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48" w:rsidRDefault="00797729" w:rsidP="00EB7548">
      <w:pPr>
        <w:pStyle w:val="Title"/>
      </w:pPr>
      <w:r>
        <w:t xml:space="preserve">Incident Response Guide: </w:t>
      </w:r>
      <w:r w:rsidR="00135D92">
        <w:t>Utility Failure</w:t>
      </w:r>
    </w:p>
    <w:p w:rsidR="00EB7548" w:rsidRPr="00735673" w:rsidRDefault="00EB7548" w:rsidP="008045F2">
      <w:pPr>
        <w:pStyle w:val="Heading1"/>
        <w:ind w:left="2160" w:hanging="2160"/>
      </w:pPr>
      <w:r w:rsidRPr="00735673">
        <w:rPr>
          <w:color w:val="4F81BD" w:themeColor="accent1"/>
        </w:rPr>
        <w:t>Mission</w:t>
      </w:r>
    </w:p>
    <w:p w:rsidR="000D0DF3" w:rsidRPr="00B06021" w:rsidRDefault="000D0DF3" w:rsidP="008045F2">
      <w:pPr>
        <w:rPr>
          <w:rFonts w:eastAsiaTheme="minorEastAsia" w:cstheme="minorHAnsi"/>
          <w:sz w:val="24"/>
          <w:szCs w:val="24"/>
        </w:rPr>
      </w:pPr>
      <w:r w:rsidRPr="00B92331">
        <w:rPr>
          <w:rFonts w:eastAsiaTheme="minorEastAsia" w:cstheme="minorHAnsi"/>
          <w:sz w:val="24"/>
          <w:szCs w:val="24"/>
        </w:rPr>
        <w:t>To safely manage patient care through effect</w:t>
      </w:r>
      <w:r>
        <w:rPr>
          <w:rFonts w:eastAsiaTheme="minorEastAsia" w:cstheme="minorHAnsi"/>
          <w:sz w:val="24"/>
          <w:szCs w:val="24"/>
        </w:rPr>
        <w:t>ive</w:t>
      </w:r>
      <w:r w:rsidRPr="00B92331">
        <w:rPr>
          <w:rFonts w:eastAsiaTheme="minorEastAsia" w:cstheme="minorHAnsi"/>
          <w:sz w:val="24"/>
          <w:szCs w:val="24"/>
        </w:rPr>
        <w:t xml:space="preserve"> and efficient</w:t>
      </w:r>
      <w:r w:rsidR="00EB30FE">
        <w:rPr>
          <w:rFonts w:eastAsiaTheme="minorEastAsia" w:cstheme="minorHAnsi"/>
          <w:sz w:val="24"/>
          <w:szCs w:val="24"/>
        </w:rPr>
        <w:t xml:space="preserve"> hospital</w:t>
      </w:r>
      <w:r w:rsidRPr="00B92331">
        <w:rPr>
          <w:rFonts w:eastAsiaTheme="minorEastAsia" w:cstheme="minorHAnsi"/>
          <w:sz w:val="24"/>
          <w:szCs w:val="24"/>
        </w:rPr>
        <w:t xml:space="preserve"> operations during the loss of a major utility within the </w:t>
      </w:r>
      <w:r w:rsidR="00EB30FE">
        <w:rPr>
          <w:rFonts w:eastAsiaTheme="minorEastAsia" w:cstheme="minorHAnsi"/>
          <w:sz w:val="24"/>
          <w:szCs w:val="24"/>
        </w:rPr>
        <w:t>hospital</w:t>
      </w:r>
      <w:r w:rsidRPr="00B92331">
        <w:rPr>
          <w:rFonts w:eastAsiaTheme="minorEastAsia" w:cstheme="minorHAnsi"/>
          <w:sz w:val="24"/>
          <w:szCs w:val="24"/>
        </w:rPr>
        <w:t>.</w:t>
      </w:r>
    </w:p>
    <w:p w:rsidR="00EB7548" w:rsidRPr="00882EB3" w:rsidRDefault="00EB7548" w:rsidP="00EB7548">
      <w:pPr>
        <w:pStyle w:val="Heading1"/>
        <w:ind w:left="2160" w:hanging="2160"/>
        <w:rPr>
          <w:color w:val="4F81BD" w:themeColor="accent1"/>
        </w:rPr>
      </w:pPr>
      <w:r w:rsidRPr="00882EB3">
        <w:rPr>
          <w:color w:val="4F81BD" w:themeColor="accent1"/>
        </w:rPr>
        <w:t>Directions</w:t>
      </w:r>
    </w:p>
    <w:p w:rsidR="00EB7548" w:rsidRPr="00740E54" w:rsidRDefault="00EB7548" w:rsidP="00740E54">
      <w:pPr>
        <w:spacing w:line="240" w:lineRule="auto"/>
        <w:contextualSpacing/>
        <w:rPr>
          <w:sz w:val="24"/>
          <w:szCs w:val="24"/>
        </w:rPr>
      </w:pPr>
      <w:r w:rsidRPr="00740E54">
        <w:rPr>
          <w:sz w:val="24"/>
          <w:szCs w:val="24"/>
        </w:rPr>
        <w:t xml:space="preserve">Read this entire response guide and review the Hospital Incident Management Team </w:t>
      </w:r>
      <w:r w:rsidR="00AD2292">
        <w:rPr>
          <w:sz w:val="24"/>
          <w:szCs w:val="24"/>
        </w:rPr>
        <w:t>Activation</w:t>
      </w:r>
      <w:r w:rsidRPr="00740E54">
        <w:rPr>
          <w:sz w:val="24"/>
          <w:szCs w:val="24"/>
        </w:rPr>
        <w:t xml:space="preserve"> chart.</w:t>
      </w:r>
    </w:p>
    <w:p w:rsidR="00EB7548" w:rsidRPr="00740E54" w:rsidRDefault="00EB7548" w:rsidP="00740E54">
      <w:pPr>
        <w:spacing w:after="0" w:line="240" w:lineRule="auto"/>
        <w:contextualSpacing/>
        <w:rPr>
          <w:sz w:val="24"/>
          <w:szCs w:val="24"/>
        </w:rPr>
      </w:pPr>
      <w:r w:rsidRPr="00740E54">
        <w:rPr>
          <w:sz w:val="24"/>
          <w:szCs w:val="24"/>
        </w:rPr>
        <w:t>Use this response guide as a checklist to ensure all tasks are addressed and completed.</w:t>
      </w:r>
    </w:p>
    <w:p w:rsidR="00EB7548" w:rsidRDefault="00EB7548" w:rsidP="00EB7548">
      <w:pPr>
        <w:pStyle w:val="Heading1"/>
        <w:rPr>
          <w:color w:val="4F81BD" w:themeColor="accent1"/>
        </w:rPr>
      </w:pPr>
      <w:r w:rsidRPr="00882EB3">
        <w:rPr>
          <w:color w:val="4F81BD" w:themeColor="accent1"/>
        </w:rPr>
        <w:t>Objectives</w:t>
      </w:r>
    </w:p>
    <w:p w:rsidR="00797729" w:rsidRDefault="000D0DF3" w:rsidP="00797729">
      <w:pPr>
        <w:pStyle w:val="ListParagraph"/>
        <w:numPr>
          <w:ilvl w:val="0"/>
          <w:numId w:val="18"/>
        </w:numPr>
        <w:ind w:left="360"/>
      </w:pPr>
      <w:r w:rsidRPr="0007428F">
        <w:rPr>
          <w:rFonts w:cstheme="minorHAnsi"/>
          <w:spacing w:val="-3"/>
          <w:sz w:val="24"/>
          <w:szCs w:val="24"/>
        </w:rPr>
        <w:t>Identify extent of outage and consider evacuation</w:t>
      </w:r>
    </w:p>
    <w:p w:rsidR="000D0DF3" w:rsidRPr="000D0DF3" w:rsidRDefault="000D0DF3" w:rsidP="00797729">
      <w:pPr>
        <w:pStyle w:val="ListParagraph"/>
        <w:numPr>
          <w:ilvl w:val="0"/>
          <w:numId w:val="18"/>
        </w:numPr>
        <w:ind w:left="360"/>
      </w:pPr>
      <w:r w:rsidRPr="0007428F">
        <w:rPr>
          <w:rFonts w:cstheme="minorHAnsi"/>
          <w:spacing w:val="-3"/>
          <w:sz w:val="24"/>
          <w:szCs w:val="24"/>
        </w:rPr>
        <w:t>Maintain patient care</w:t>
      </w:r>
      <w:r w:rsidR="00236F65">
        <w:rPr>
          <w:rFonts w:cstheme="minorHAnsi"/>
          <w:spacing w:val="-3"/>
          <w:sz w:val="24"/>
          <w:szCs w:val="24"/>
        </w:rPr>
        <w:t xml:space="preserve"> capabilities</w:t>
      </w:r>
    </w:p>
    <w:p w:rsidR="00797729" w:rsidRPr="000D0DF3" w:rsidRDefault="000D0DF3" w:rsidP="00797729">
      <w:pPr>
        <w:pStyle w:val="ListParagraph"/>
        <w:numPr>
          <w:ilvl w:val="0"/>
          <w:numId w:val="18"/>
        </w:numPr>
        <w:ind w:left="360"/>
      </w:pPr>
      <w:r w:rsidRPr="0007428F">
        <w:rPr>
          <w:rFonts w:cstheme="minorHAnsi"/>
          <w:spacing w:val="-3"/>
          <w:sz w:val="24"/>
          <w:szCs w:val="24"/>
        </w:rPr>
        <w:t>Minimize impact on</w:t>
      </w:r>
      <w:r w:rsidR="00EB30FE">
        <w:rPr>
          <w:rFonts w:cstheme="minorHAnsi"/>
          <w:spacing w:val="-3"/>
          <w:sz w:val="24"/>
          <w:szCs w:val="24"/>
        </w:rPr>
        <w:t xml:space="preserve"> hospital</w:t>
      </w:r>
      <w:r w:rsidRPr="0007428F">
        <w:rPr>
          <w:rFonts w:cstheme="minorHAnsi"/>
          <w:spacing w:val="-3"/>
          <w:sz w:val="24"/>
          <w:szCs w:val="24"/>
        </w:rPr>
        <w:t xml:space="preserve"> operations and clinical services</w:t>
      </w:r>
    </w:p>
    <w:p w:rsidR="000D0DF3" w:rsidRPr="00797729" w:rsidRDefault="000D0DF3" w:rsidP="00797729">
      <w:pPr>
        <w:pStyle w:val="ListParagraph"/>
        <w:numPr>
          <w:ilvl w:val="0"/>
          <w:numId w:val="18"/>
        </w:numPr>
        <w:ind w:left="360"/>
      </w:pPr>
      <w:r w:rsidRPr="0007428F">
        <w:rPr>
          <w:rFonts w:cstheme="minorHAnsi"/>
          <w:spacing w:val="-3"/>
          <w:sz w:val="24"/>
          <w:szCs w:val="24"/>
        </w:rPr>
        <w:t>Communicate</w:t>
      </w:r>
      <w:r>
        <w:rPr>
          <w:rFonts w:cstheme="minorHAnsi"/>
          <w:spacing w:val="-3"/>
          <w:sz w:val="24"/>
          <w:szCs w:val="24"/>
        </w:rPr>
        <w:t xml:space="preserve"> the situation status to </w:t>
      </w:r>
      <w:r w:rsidRPr="0007428F">
        <w:rPr>
          <w:rFonts w:cstheme="minorHAnsi"/>
          <w:spacing w:val="-3"/>
          <w:sz w:val="24"/>
          <w:szCs w:val="24"/>
        </w:rPr>
        <w:t xml:space="preserve">patients, </w:t>
      </w:r>
      <w:r>
        <w:rPr>
          <w:rFonts w:cstheme="minorHAnsi"/>
          <w:spacing w:val="-3"/>
          <w:sz w:val="24"/>
          <w:szCs w:val="24"/>
        </w:rPr>
        <w:t xml:space="preserve">staff, </w:t>
      </w:r>
      <w:r w:rsidRPr="0007428F">
        <w:rPr>
          <w:rFonts w:cstheme="minorHAnsi"/>
          <w:spacing w:val="-3"/>
          <w:sz w:val="24"/>
          <w:szCs w:val="24"/>
        </w:rPr>
        <w:t>and the public</w:t>
      </w:r>
    </w:p>
    <w:p w:rsidR="00135D92" w:rsidRDefault="00135D92"/>
    <w:p w:rsidR="00EB7548" w:rsidRDefault="00EB7548" w:rsidP="00EB7548">
      <w:r>
        <w:br w:type="page"/>
      </w:r>
    </w:p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EB7548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B7548" w:rsidRPr="002C4C12" w:rsidRDefault="00EB7548" w:rsidP="008045F2">
            <w:pPr>
              <w:spacing w:before="100" w:after="100"/>
            </w:pPr>
            <w:r w:rsidRPr="002C4C12">
              <w:rPr>
                <w:b/>
                <w:color w:val="FFFFFF" w:themeColor="background1"/>
                <w:sz w:val="28"/>
                <w:szCs w:val="28"/>
              </w:rPr>
              <w:lastRenderedPageBreak/>
              <w:t>Immediate Response (0 – 2 hours)</w:t>
            </w:r>
          </w:p>
        </w:tc>
      </w:tr>
      <w:tr w:rsidR="00EB7548" w:rsidTr="00E5457B">
        <w:trPr>
          <w:cantSplit/>
        </w:trPr>
        <w:tc>
          <w:tcPr>
            <w:tcW w:w="2199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B7548" w:rsidRPr="002C4C12" w:rsidRDefault="00EB7548" w:rsidP="009B48E9">
            <w:pPr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Initials</w:t>
            </w:r>
          </w:p>
        </w:tc>
      </w:tr>
      <w:tr w:rsidR="00135D92" w:rsidTr="00E5457B">
        <w:trPr>
          <w:cantSplit/>
        </w:trPr>
        <w:tc>
          <w:tcPr>
            <w:tcW w:w="2199" w:type="dxa"/>
            <w:vMerge w:val="restart"/>
            <w:vAlign w:val="center"/>
          </w:tcPr>
          <w:p w:rsidR="00135D92" w:rsidRPr="002C4C12" w:rsidRDefault="00135D92" w:rsidP="00EE5F1C">
            <w:pPr>
              <w:spacing w:before="100" w:after="100"/>
              <w:jc w:val="center"/>
              <w:rPr>
                <w:b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135D92" w:rsidRPr="002C4C12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135D92" w:rsidRPr="002C4C12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48476C">
            <w:pPr>
              <w:spacing w:before="100" w:after="100"/>
              <w:rPr>
                <w:rFonts w:cstheme="minorHAnsi"/>
                <w:spacing w:val="-3"/>
              </w:rPr>
            </w:pPr>
            <w:r w:rsidRPr="000F59E6">
              <w:rPr>
                <w:rFonts w:cstheme="minorHAnsi"/>
                <w:spacing w:val="-3"/>
              </w:rPr>
              <w:t>Activate the</w:t>
            </w:r>
            <w:r w:rsidR="00EB30FE">
              <w:rPr>
                <w:rFonts w:cstheme="minorHAnsi"/>
                <w:spacing w:val="-3"/>
              </w:rPr>
              <w:t xml:space="preserve"> hospital</w:t>
            </w:r>
            <w:r>
              <w:rPr>
                <w:rFonts w:cstheme="minorHAnsi"/>
                <w:spacing w:val="-3"/>
              </w:rPr>
              <w:t xml:space="preserve"> Emergency Operations P</w:t>
            </w:r>
            <w:r w:rsidR="00827A43">
              <w:rPr>
                <w:rFonts w:cstheme="minorHAnsi"/>
                <w:spacing w:val="-3"/>
              </w:rPr>
              <w:t xml:space="preserve">lan, </w:t>
            </w:r>
            <w:r w:rsidR="005F4985">
              <w:rPr>
                <w:rFonts w:cstheme="minorHAnsi"/>
                <w:spacing w:val="-3"/>
              </w:rPr>
              <w:t>Utility Failure</w:t>
            </w:r>
            <w:r>
              <w:rPr>
                <w:rFonts w:cstheme="minorHAnsi"/>
                <w:spacing w:val="-3"/>
              </w:rPr>
              <w:t xml:space="preserve"> Plan, </w:t>
            </w:r>
            <w:r>
              <w:t xml:space="preserve">the Hospital Command Center and appropriate Hospital Incident </w:t>
            </w:r>
            <w:r w:rsidR="0048476C">
              <w:t xml:space="preserve">Management Team </w:t>
            </w:r>
            <w:r>
              <w:t>positions.</w:t>
            </w:r>
          </w:p>
        </w:tc>
        <w:tc>
          <w:tcPr>
            <w:tcW w:w="918" w:type="dxa"/>
          </w:tcPr>
          <w:p w:rsidR="00135D92" w:rsidRPr="002C4C12" w:rsidRDefault="00135D92" w:rsidP="00EE5F1C">
            <w:pPr>
              <w:spacing w:before="100" w:after="100"/>
            </w:pPr>
          </w:p>
        </w:tc>
      </w:tr>
      <w:tr w:rsidR="00135D92" w:rsidTr="00E5457B">
        <w:trPr>
          <w:cantSplit/>
        </w:trPr>
        <w:tc>
          <w:tcPr>
            <w:tcW w:w="2199" w:type="dxa"/>
            <w:vMerge/>
          </w:tcPr>
          <w:p w:rsidR="00135D92" w:rsidRPr="002C4C12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2C4C12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2C4C12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8045F2">
            <w:pPr>
              <w:spacing w:before="100" w:after="100"/>
              <w:rPr>
                <w:rFonts w:cstheme="minorHAnsi"/>
              </w:rPr>
            </w:pPr>
            <w:r w:rsidRPr="000F59E6">
              <w:t>Establish operational periods</w:t>
            </w:r>
            <w:r w:rsidR="005F4985">
              <w:t>,</w:t>
            </w:r>
            <w:r w:rsidRPr="000F59E6">
              <w:t xml:space="preserve"> objectives</w:t>
            </w:r>
            <w:r w:rsidR="005F4985">
              <w:t>,</w:t>
            </w:r>
            <w:r w:rsidRPr="000F59E6">
              <w:t xml:space="preserve"> and regular briefing schedule.</w:t>
            </w:r>
            <w:r w:rsidR="005F4985">
              <w:t xml:space="preserve"> </w:t>
            </w:r>
            <w:r w:rsidR="00CB0D70">
              <w:t>Consider using the</w:t>
            </w:r>
            <w:r w:rsidRPr="000F59E6">
              <w:t xml:space="preserve"> Incident Action Plan Quick Start for initial documentation of the incident.</w:t>
            </w:r>
          </w:p>
        </w:tc>
        <w:tc>
          <w:tcPr>
            <w:tcW w:w="918" w:type="dxa"/>
          </w:tcPr>
          <w:p w:rsidR="00135D92" w:rsidRPr="002C4C12" w:rsidRDefault="00135D92" w:rsidP="00EE5F1C">
            <w:pPr>
              <w:spacing w:before="100" w:after="100"/>
            </w:pPr>
          </w:p>
        </w:tc>
      </w:tr>
      <w:tr w:rsidR="00135D92" w:rsidTr="00E5457B">
        <w:trPr>
          <w:cantSplit/>
        </w:trPr>
        <w:tc>
          <w:tcPr>
            <w:tcW w:w="2199" w:type="dxa"/>
            <w:vMerge/>
          </w:tcPr>
          <w:p w:rsidR="00135D92" w:rsidRPr="002C4C12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2C4C12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2C4C12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="Tahoma"/>
              </w:rPr>
              <w:t xml:space="preserve">Determine </w:t>
            </w:r>
            <w:r w:rsidR="005F4985">
              <w:rPr>
                <w:rFonts w:cs="Tahoma"/>
              </w:rPr>
              <w:t xml:space="preserve">the need for shelter-in-place or evacuation </w:t>
            </w:r>
            <w:r>
              <w:rPr>
                <w:rFonts w:cs="Tahoma"/>
              </w:rPr>
              <w:t>and activate appropriate incident response plans.</w:t>
            </w:r>
            <w:r w:rsidRPr="000F59E6">
              <w:rPr>
                <w:rFonts w:cs="Tahoma"/>
              </w:rPr>
              <w:t xml:space="preserve"> </w:t>
            </w:r>
          </w:p>
        </w:tc>
        <w:tc>
          <w:tcPr>
            <w:tcW w:w="918" w:type="dxa"/>
          </w:tcPr>
          <w:p w:rsidR="00135D92" w:rsidRPr="002C4C12" w:rsidRDefault="00135D92" w:rsidP="00EE5F1C">
            <w:pPr>
              <w:spacing w:before="100" w:after="100"/>
            </w:pPr>
          </w:p>
        </w:tc>
      </w:tr>
      <w:tr w:rsidR="00135D92" w:rsidTr="00E5457B">
        <w:trPr>
          <w:cantSplit/>
        </w:trPr>
        <w:tc>
          <w:tcPr>
            <w:tcW w:w="2199" w:type="dxa"/>
            <w:vMerge/>
          </w:tcPr>
          <w:p w:rsidR="00135D92" w:rsidRPr="002C4C12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2C4C12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2C4C12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="Tahoma"/>
              </w:rPr>
              <w:t>Consider limiting nonessential services.</w:t>
            </w:r>
          </w:p>
        </w:tc>
        <w:tc>
          <w:tcPr>
            <w:tcW w:w="918" w:type="dxa"/>
          </w:tcPr>
          <w:p w:rsidR="00135D92" w:rsidRPr="002C4C12" w:rsidRDefault="00135D92" w:rsidP="00EE5F1C">
            <w:pPr>
              <w:spacing w:before="100" w:after="100"/>
            </w:pPr>
          </w:p>
        </w:tc>
      </w:tr>
      <w:tr w:rsidR="00135D92" w:rsidTr="00E5457B">
        <w:trPr>
          <w:cantSplit/>
        </w:trPr>
        <w:tc>
          <w:tcPr>
            <w:tcW w:w="2199" w:type="dxa"/>
            <w:vMerge/>
          </w:tcPr>
          <w:p w:rsidR="00135D92" w:rsidRPr="002C4C12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2C4C12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2C4C12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A564E7">
            <w:pPr>
              <w:spacing w:before="100" w:after="100"/>
              <w:rPr>
                <w:rFonts w:cs="Tahoma"/>
              </w:rPr>
            </w:pPr>
            <w:r>
              <w:t>Notify</w:t>
            </w:r>
            <w:r w:rsidR="00EB30FE">
              <w:t xml:space="preserve"> </w:t>
            </w:r>
            <w:r w:rsidR="005F4985">
              <w:t xml:space="preserve">the </w:t>
            </w:r>
            <w:r w:rsidR="00EB30FE">
              <w:t>hospital</w:t>
            </w:r>
            <w:r>
              <w:t xml:space="preserve"> Chief Executive Officer, Board of Directors, </w:t>
            </w:r>
            <w:r w:rsidRPr="00CE6D4E">
              <w:rPr>
                <w:rFonts w:cstheme="minorHAnsi"/>
              </w:rPr>
              <w:t>and other appropriate internal and external officials</w:t>
            </w:r>
            <w:r>
              <w:t xml:space="preserve"> of situation status.</w:t>
            </w:r>
          </w:p>
        </w:tc>
        <w:tc>
          <w:tcPr>
            <w:tcW w:w="918" w:type="dxa"/>
          </w:tcPr>
          <w:p w:rsidR="00135D92" w:rsidRPr="002C4C12" w:rsidRDefault="00135D92" w:rsidP="00EE5F1C">
            <w:pPr>
              <w:spacing w:before="100" w:after="100"/>
            </w:pPr>
          </w:p>
        </w:tc>
      </w:tr>
      <w:tr w:rsidR="00135D92" w:rsidTr="00E5457B">
        <w:trPr>
          <w:cantSplit/>
        </w:trPr>
        <w:tc>
          <w:tcPr>
            <w:tcW w:w="2199" w:type="dxa"/>
            <w:vMerge/>
          </w:tcPr>
          <w:p w:rsidR="00135D92" w:rsidRPr="002C4C12" w:rsidRDefault="00135D92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135D92" w:rsidRPr="002C4C12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135D92" w:rsidRPr="002C4C12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48476C" w:rsidP="00A564E7">
            <w:pPr>
              <w:spacing w:before="100" w:after="100"/>
              <w:rPr>
                <w:rFonts w:cstheme="minorHAnsi"/>
              </w:rPr>
            </w:pPr>
            <w:r w:rsidRPr="004F7A83">
              <w:rPr>
                <w:rFonts w:cstheme="minorHAnsi"/>
              </w:rPr>
              <w:t xml:space="preserve">Activate </w:t>
            </w:r>
            <w:r>
              <w:rPr>
                <w:rFonts w:cstheme="minorHAnsi"/>
              </w:rPr>
              <w:t>the Risk</w:t>
            </w:r>
            <w:r w:rsidRPr="004F7A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4F7A83">
              <w:rPr>
                <w:rFonts w:cstheme="minorHAnsi"/>
              </w:rPr>
              <w:t>ommunication</w:t>
            </w:r>
            <w:r>
              <w:rPr>
                <w:rFonts w:cstheme="minorHAnsi"/>
              </w:rPr>
              <w:t xml:space="preserve"> Plan </w:t>
            </w:r>
            <w:r w:rsidRPr="004F7A83">
              <w:rPr>
                <w:rFonts w:cstheme="minorHAnsi"/>
              </w:rPr>
              <w:t xml:space="preserve">and media </w:t>
            </w:r>
            <w:r>
              <w:rPr>
                <w:rFonts w:cstheme="minorHAnsi"/>
              </w:rPr>
              <w:t>staging area</w:t>
            </w:r>
            <w:r w:rsidRPr="004F7A83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135D92" w:rsidRPr="002C4C12" w:rsidRDefault="00135D92" w:rsidP="00EE5F1C">
            <w:pPr>
              <w:spacing w:before="100" w:after="100"/>
            </w:pPr>
          </w:p>
        </w:tc>
      </w:tr>
      <w:tr w:rsidR="00135D92" w:rsidTr="00E5457B">
        <w:trPr>
          <w:cantSplit/>
        </w:trPr>
        <w:tc>
          <w:tcPr>
            <w:tcW w:w="2199" w:type="dxa"/>
            <w:vMerge/>
          </w:tcPr>
          <w:p w:rsidR="00135D92" w:rsidRPr="002C4C12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2C4C12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2C4C12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48476C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Prepare </w:t>
            </w:r>
            <w:r>
              <w:rPr>
                <w:rFonts w:cstheme="minorHAnsi"/>
              </w:rPr>
              <w:t xml:space="preserve">a </w:t>
            </w:r>
            <w:r w:rsidRPr="000F59E6">
              <w:rPr>
                <w:rFonts w:cstheme="minorHAnsi"/>
              </w:rPr>
              <w:t xml:space="preserve">media release to inform </w:t>
            </w:r>
            <w:r>
              <w:rPr>
                <w:rFonts w:cstheme="minorHAnsi"/>
              </w:rPr>
              <w:t xml:space="preserve">the community </w:t>
            </w:r>
            <w:r w:rsidRPr="000F59E6">
              <w:rPr>
                <w:rFonts w:cstheme="minorHAnsi"/>
              </w:rPr>
              <w:t xml:space="preserve">about </w:t>
            </w:r>
            <w:r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>utility outage.</w:t>
            </w:r>
          </w:p>
        </w:tc>
        <w:tc>
          <w:tcPr>
            <w:tcW w:w="918" w:type="dxa"/>
          </w:tcPr>
          <w:p w:rsidR="00135D92" w:rsidRPr="002C4C12" w:rsidRDefault="00135D92" w:rsidP="00EE5F1C">
            <w:pPr>
              <w:spacing w:before="100" w:after="100"/>
            </w:pPr>
          </w:p>
        </w:tc>
      </w:tr>
      <w:tr w:rsidR="00135D92" w:rsidTr="00E5457B">
        <w:trPr>
          <w:cantSplit/>
        </w:trPr>
        <w:tc>
          <w:tcPr>
            <w:tcW w:w="2199" w:type="dxa"/>
            <w:vMerge/>
          </w:tcPr>
          <w:p w:rsidR="00135D92" w:rsidRPr="002C4C12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2C4C12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2C4C12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48476C" w:rsidP="00A564E7">
            <w:pPr>
              <w:spacing w:before="100" w:after="100"/>
              <w:rPr>
                <w:rFonts w:cstheme="minorHAnsi"/>
              </w:rPr>
            </w:pPr>
            <w:r w:rsidRPr="004F7A83">
              <w:rPr>
                <w:rFonts w:cstheme="minorHAnsi"/>
              </w:rPr>
              <w:t>Main</w:t>
            </w:r>
            <w:r>
              <w:rPr>
                <w:rFonts w:cstheme="minorHAnsi"/>
              </w:rPr>
              <w:t xml:space="preserve">tain communication with </w:t>
            </w:r>
            <w:r w:rsidRPr="004F7A83">
              <w:rPr>
                <w:rFonts w:cstheme="minorHAnsi"/>
              </w:rPr>
              <w:t xml:space="preserve">patients, </w:t>
            </w:r>
            <w:r>
              <w:rPr>
                <w:rFonts w:cstheme="minorHAnsi"/>
              </w:rPr>
              <w:t xml:space="preserve">staff, </w:t>
            </w:r>
            <w:r w:rsidRPr="004F7A83">
              <w:rPr>
                <w:rFonts w:cstheme="minorHAnsi"/>
              </w:rPr>
              <w:t xml:space="preserve">and families regarding </w:t>
            </w:r>
            <w:r>
              <w:rPr>
                <w:rFonts w:cstheme="minorHAnsi"/>
              </w:rPr>
              <w:t xml:space="preserve">the </w:t>
            </w:r>
            <w:r w:rsidRPr="004F7A83">
              <w:rPr>
                <w:rFonts w:cstheme="minorHAnsi"/>
              </w:rPr>
              <w:t>current situation and what is being done to address</w:t>
            </w:r>
            <w:r>
              <w:rPr>
                <w:rFonts w:cstheme="minorHAnsi"/>
              </w:rPr>
              <w:t xml:space="preserve"> it</w:t>
            </w:r>
            <w:r w:rsidRPr="004F7A83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135D92" w:rsidRPr="002C4C12" w:rsidRDefault="00135D92" w:rsidP="00EE5F1C">
            <w:pPr>
              <w:spacing w:before="100" w:after="100"/>
            </w:pPr>
          </w:p>
        </w:tc>
      </w:tr>
      <w:tr w:rsidR="0048476C" w:rsidTr="00E5457B">
        <w:trPr>
          <w:cantSplit/>
        </w:trPr>
        <w:tc>
          <w:tcPr>
            <w:tcW w:w="2199" w:type="dxa"/>
            <w:vMerge/>
          </w:tcPr>
          <w:p w:rsidR="0048476C" w:rsidRPr="002C4C12" w:rsidRDefault="0048476C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8476C" w:rsidRPr="002C4C12" w:rsidRDefault="0048476C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8476C" w:rsidRPr="002C4C12" w:rsidRDefault="0048476C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8476C" w:rsidRPr="000F59E6" w:rsidRDefault="0048476C" w:rsidP="003C6D3F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Conduct a hospital census and identify possible discharges, transfers and surgery or procedure cancellations.</w:t>
            </w:r>
          </w:p>
        </w:tc>
        <w:tc>
          <w:tcPr>
            <w:tcW w:w="918" w:type="dxa"/>
          </w:tcPr>
          <w:p w:rsidR="0048476C" w:rsidRPr="002C4C12" w:rsidRDefault="0048476C" w:rsidP="00EE5F1C">
            <w:pPr>
              <w:spacing w:before="100" w:after="100"/>
            </w:pPr>
          </w:p>
        </w:tc>
      </w:tr>
      <w:tr w:rsidR="0048476C" w:rsidTr="00E5457B">
        <w:trPr>
          <w:cantSplit/>
        </w:trPr>
        <w:tc>
          <w:tcPr>
            <w:tcW w:w="2199" w:type="dxa"/>
            <w:vMerge/>
          </w:tcPr>
          <w:p w:rsidR="0048476C" w:rsidRPr="002C4C12" w:rsidRDefault="0048476C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8476C" w:rsidRPr="002C4C12" w:rsidRDefault="0048476C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8476C" w:rsidRPr="002C4C12" w:rsidRDefault="0048476C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8476C" w:rsidRPr="000F59E6" w:rsidRDefault="0048476C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Update internet, intranet, and social media to disseminate information about hospital status and alteration in services to patients, staff, families, and stakeholders.</w:t>
            </w:r>
          </w:p>
        </w:tc>
        <w:tc>
          <w:tcPr>
            <w:tcW w:w="918" w:type="dxa"/>
          </w:tcPr>
          <w:p w:rsidR="0048476C" w:rsidRPr="002C4C12" w:rsidRDefault="0048476C" w:rsidP="00EE5F1C">
            <w:pPr>
              <w:spacing w:before="100" w:after="100"/>
            </w:pPr>
          </w:p>
        </w:tc>
      </w:tr>
      <w:tr w:rsidR="0048476C" w:rsidTr="00E5457B">
        <w:trPr>
          <w:cantSplit/>
        </w:trPr>
        <w:tc>
          <w:tcPr>
            <w:tcW w:w="2199" w:type="dxa"/>
            <w:vMerge/>
          </w:tcPr>
          <w:p w:rsidR="0048476C" w:rsidRPr="002C4C12" w:rsidRDefault="0048476C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8476C" w:rsidRPr="002C4C12" w:rsidRDefault="0048476C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8476C" w:rsidRPr="002C4C12" w:rsidRDefault="0048476C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8476C" w:rsidRPr="000F59E6" w:rsidDel="003E5F0E" w:rsidRDefault="0048476C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Monitor media outlets for updates on the incident and possible impacts on the hospital. Communicate information via regular briefings to Section Chiefs and the Incident Commander.</w:t>
            </w:r>
          </w:p>
        </w:tc>
        <w:tc>
          <w:tcPr>
            <w:tcW w:w="918" w:type="dxa"/>
          </w:tcPr>
          <w:p w:rsidR="0048476C" w:rsidRPr="002C4C12" w:rsidRDefault="0048476C" w:rsidP="00EE5F1C">
            <w:pPr>
              <w:spacing w:before="100" w:after="100"/>
            </w:pPr>
          </w:p>
        </w:tc>
      </w:tr>
      <w:tr w:rsidR="0048476C" w:rsidTr="00E5457B">
        <w:trPr>
          <w:cantSplit/>
        </w:trPr>
        <w:tc>
          <w:tcPr>
            <w:tcW w:w="2199" w:type="dxa"/>
            <w:vMerge/>
          </w:tcPr>
          <w:p w:rsidR="0048476C" w:rsidRPr="002C4C12" w:rsidRDefault="0048476C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48476C" w:rsidRPr="002C4C12" w:rsidRDefault="0048476C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48476C" w:rsidRPr="002C4C12" w:rsidRDefault="0048476C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8476C" w:rsidRPr="002C4C12" w:rsidRDefault="0048476C" w:rsidP="005F4985">
            <w:pPr>
              <w:rPr>
                <w:rFonts w:cstheme="minorHAnsi"/>
              </w:rPr>
            </w:pPr>
            <w:r w:rsidRPr="007A5891">
              <w:rPr>
                <w:rFonts w:cstheme="minorHAnsi"/>
                <w:color w:val="000000" w:themeColor="text1"/>
              </w:rPr>
              <w:t xml:space="preserve">Notify community partners in accordance with local policies and procedures (e.g., consider local Emergency Operations Center, other area </w:t>
            </w:r>
            <w:r>
              <w:rPr>
                <w:rFonts w:cstheme="minorHAnsi"/>
                <w:color w:val="000000" w:themeColor="text1"/>
              </w:rPr>
              <w:t>hospitals</w:t>
            </w:r>
            <w:r w:rsidRPr="007A5891">
              <w:rPr>
                <w:rFonts w:cstheme="minorHAnsi"/>
                <w:color w:val="000000" w:themeColor="text1"/>
              </w:rPr>
              <w:t>, local emergency medical services, and healthcare coalition coordinator),</w:t>
            </w:r>
            <w:r w:rsidRPr="007A589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7A5891">
              <w:rPr>
                <w:rFonts w:cstheme="minorHAnsi"/>
                <w:color w:val="000000" w:themeColor="text1"/>
              </w:rPr>
              <w:t>to determine inci</w:t>
            </w:r>
            <w:r>
              <w:rPr>
                <w:rFonts w:cstheme="minorHAnsi"/>
                <w:color w:val="000000" w:themeColor="text1"/>
              </w:rPr>
              <w:t>dent details, community status</w:t>
            </w:r>
            <w:r w:rsidRPr="007A5891">
              <w:rPr>
                <w:rFonts w:cstheme="minorHAnsi"/>
                <w:color w:val="000000" w:themeColor="text1"/>
              </w:rPr>
              <w:t>, and establish contacts for requesting supplies, equipment, or personnel not available in the</w:t>
            </w:r>
            <w:r>
              <w:rPr>
                <w:rFonts w:cstheme="minorHAnsi"/>
                <w:color w:val="000000" w:themeColor="text1"/>
              </w:rPr>
              <w:t xml:space="preserve"> hospital</w:t>
            </w:r>
            <w:r w:rsidRPr="007A5891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18" w:type="dxa"/>
          </w:tcPr>
          <w:p w:rsidR="0048476C" w:rsidRPr="002C4C12" w:rsidRDefault="0048476C" w:rsidP="00EE5F1C">
            <w:pPr>
              <w:spacing w:before="100" w:after="100"/>
            </w:pPr>
          </w:p>
        </w:tc>
      </w:tr>
      <w:tr w:rsidR="0048476C" w:rsidTr="00E5457B">
        <w:trPr>
          <w:cantSplit/>
        </w:trPr>
        <w:tc>
          <w:tcPr>
            <w:tcW w:w="2199" w:type="dxa"/>
            <w:vMerge/>
          </w:tcPr>
          <w:p w:rsidR="0048476C" w:rsidRPr="002C4C12" w:rsidRDefault="0048476C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8476C" w:rsidRPr="002C4C12" w:rsidRDefault="0048476C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8476C" w:rsidRPr="002C4C12" w:rsidRDefault="0048476C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8476C" w:rsidRPr="000F59E6" w:rsidRDefault="0048476C" w:rsidP="00A564E7">
            <w:pPr>
              <w:spacing w:before="100" w:after="100"/>
            </w:pPr>
            <w:r w:rsidRPr="000F59E6">
              <w:rPr>
                <w:rFonts w:cstheme="minorHAnsi"/>
              </w:rPr>
              <w:t xml:space="preserve">Communicate with other </w:t>
            </w:r>
            <w:r>
              <w:rPr>
                <w:rFonts w:cstheme="minorHAnsi"/>
              </w:rPr>
              <w:t>hospitals</w:t>
            </w:r>
            <w:r w:rsidRPr="000F59E6">
              <w:rPr>
                <w:rFonts w:cstheme="minorHAnsi"/>
              </w:rPr>
              <w:t xml:space="preserve"> to determine situation status, ability</w:t>
            </w:r>
            <w:r>
              <w:rPr>
                <w:rFonts w:cstheme="minorHAnsi"/>
              </w:rPr>
              <w:t xml:space="preserve"> to accept patients if transfer, hospital abandonment, or </w:t>
            </w:r>
            <w:r w:rsidRPr="000F59E6">
              <w:rPr>
                <w:rFonts w:cstheme="minorHAnsi"/>
              </w:rPr>
              <w:t>evacuation is ordered.</w:t>
            </w:r>
          </w:p>
        </w:tc>
        <w:tc>
          <w:tcPr>
            <w:tcW w:w="918" w:type="dxa"/>
          </w:tcPr>
          <w:p w:rsidR="0048476C" w:rsidRPr="002C4C12" w:rsidRDefault="0048476C" w:rsidP="00EE5F1C">
            <w:pPr>
              <w:spacing w:before="100" w:after="100"/>
            </w:pPr>
          </w:p>
        </w:tc>
      </w:tr>
      <w:tr w:rsidR="0048476C" w:rsidTr="00E5457B">
        <w:trPr>
          <w:cantSplit/>
        </w:trPr>
        <w:tc>
          <w:tcPr>
            <w:tcW w:w="2199" w:type="dxa"/>
            <w:vMerge/>
          </w:tcPr>
          <w:p w:rsidR="0048476C" w:rsidRPr="002C4C12" w:rsidRDefault="0048476C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48476C" w:rsidRPr="002C4C12" w:rsidRDefault="0048476C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48476C" w:rsidRPr="002C4C12" w:rsidRDefault="0048476C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8476C" w:rsidRPr="002C4C12" w:rsidRDefault="0048476C" w:rsidP="00EE5F1C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Complete </w:t>
            </w:r>
            <w:r w:rsidR="00CB0D70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 xml:space="preserve">HICS </w:t>
            </w:r>
            <w:r>
              <w:rPr>
                <w:rFonts w:cstheme="minorHAnsi"/>
              </w:rPr>
              <w:t>215A</w:t>
            </w:r>
            <w:r w:rsidRPr="000F59E6">
              <w:rPr>
                <w:rFonts w:cstheme="minorHAnsi"/>
              </w:rPr>
              <w:t xml:space="preserve"> to assign, direct, and ensure safety actions are adhered to and completed.</w:t>
            </w:r>
          </w:p>
        </w:tc>
        <w:tc>
          <w:tcPr>
            <w:tcW w:w="918" w:type="dxa"/>
          </w:tcPr>
          <w:p w:rsidR="0048476C" w:rsidRPr="002C4C12" w:rsidRDefault="0048476C" w:rsidP="00EE5F1C">
            <w:pPr>
              <w:spacing w:before="100" w:after="100"/>
            </w:pPr>
          </w:p>
        </w:tc>
      </w:tr>
    </w:tbl>
    <w:p w:rsidR="009A5303" w:rsidRDefault="009A5303"/>
    <w:tbl>
      <w:tblPr>
        <w:tblStyle w:val="TableGrid"/>
        <w:tblW w:w="0" w:type="auto"/>
        <w:tblLook w:val="04A0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t>Immediate Response (0 – 2 hours)</w:t>
            </w:r>
          </w:p>
        </w:tc>
      </w:tr>
      <w:tr w:rsidR="00981F0A" w:rsidRPr="005F202C" w:rsidTr="00E5457B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 w:val="restart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135D92" w:rsidRPr="00EB40EB" w:rsidRDefault="00135D92" w:rsidP="00EA7E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131CC9" w:rsidRDefault="005F4985" w:rsidP="005F4985">
            <w:pPr>
              <w:spacing w:before="1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Implement</w:t>
            </w:r>
            <w:r w:rsidR="00135D92" w:rsidRPr="000F59E6">
              <w:rPr>
                <w:rFonts w:cstheme="minorHAnsi"/>
              </w:rPr>
              <w:t xml:space="preserve"> </w:t>
            </w:r>
            <w:r w:rsidR="0048476C">
              <w:rPr>
                <w:rFonts w:cstheme="minorHAnsi"/>
              </w:rPr>
              <w:t xml:space="preserve">the </w:t>
            </w:r>
            <w:r w:rsidR="00CB0D70">
              <w:rPr>
                <w:rFonts w:cstheme="minorHAnsi"/>
              </w:rPr>
              <w:t>E</w:t>
            </w:r>
            <w:r w:rsidR="00135D92" w:rsidRPr="000F59E6">
              <w:rPr>
                <w:rFonts w:cstheme="minorHAnsi"/>
              </w:rPr>
              <w:t>vacuation</w:t>
            </w:r>
            <w:r w:rsidR="00CB0D70">
              <w:rPr>
                <w:rFonts w:cstheme="minorHAnsi"/>
              </w:rPr>
              <w:t xml:space="preserve">, Shelter-in-Place, </w:t>
            </w:r>
            <w:r w:rsidR="0068043F">
              <w:rPr>
                <w:rFonts w:cstheme="minorHAnsi"/>
              </w:rPr>
              <w:t xml:space="preserve">and </w:t>
            </w:r>
            <w:r w:rsidR="00CB0D70">
              <w:rPr>
                <w:rFonts w:cstheme="minorHAnsi"/>
              </w:rPr>
              <w:t xml:space="preserve">Hospital Abandonment Plan </w:t>
            </w:r>
            <w:r>
              <w:rPr>
                <w:rFonts w:cstheme="minorHAnsi"/>
              </w:rPr>
              <w:t>as needed and</w:t>
            </w:r>
            <w:r w:rsidR="00135D92" w:rsidRPr="000F59E6">
              <w:rPr>
                <w:rFonts w:cstheme="minorHAnsi"/>
              </w:rPr>
              <w:t xml:space="preserve"> in cooperation with </w:t>
            </w:r>
            <w:r>
              <w:rPr>
                <w:rFonts w:cstheme="minorHAnsi"/>
              </w:rPr>
              <w:t>the Incident Commander.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Medical Care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Request diversion if needed. 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Default="00135D92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Identify evacuation priorities and transfer requirements.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Implement </w:t>
            </w:r>
            <w:r>
              <w:rPr>
                <w:rFonts w:cstheme="minorHAnsi"/>
              </w:rPr>
              <w:t xml:space="preserve">downtime </w:t>
            </w:r>
            <w:r w:rsidRPr="000F59E6">
              <w:rPr>
                <w:rFonts w:cstheme="minorHAnsi"/>
              </w:rPr>
              <w:t>documentation procedures for patient care and incident management documentation as required.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48476C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Conduct a</w:t>
            </w:r>
            <w:r w:rsidR="00EB30FE">
              <w:rPr>
                <w:rFonts w:cstheme="minorHAnsi"/>
              </w:rPr>
              <w:t xml:space="preserve"> hospital</w:t>
            </w:r>
            <w:r w:rsidRPr="000F59E6">
              <w:rPr>
                <w:rFonts w:cstheme="minorHAnsi"/>
              </w:rPr>
              <w:t xml:space="preserve"> census and determine discharges, tran</w:t>
            </w:r>
            <w:r w:rsidR="00EB30FE">
              <w:rPr>
                <w:rFonts w:cstheme="minorHAnsi"/>
              </w:rPr>
              <w:t xml:space="preserve">sfers, and surgery </w:t>
            </w:r>
            <w:r w:rsidR="0048476C">
              <w:rPr>
                <w:rFonts w:cstheme="minorHAnsi"/>
              </w:rPr>
              <w:t>or</w:t>
            </w:r>
            <w:r w:rsidR="00EB30FE">
              <w:rPr>
                <w:rFonts w:cstheme="minorHAnsi"/>
              </w:rPr>
              <w:t xml:space="preserve"> </w:t>
            </w:r>
            <w:r w:rsidRPr="000F59E6">
              <w:rPr>
                <w:rFonts w:cstheme="minorHAnsi"/>
              </w:rPr>
              <w:t>procedure cancel</w:t>
            </w:r>
            <w:r>
              <w:rPr>
                <w:rFonts w:cstheme="minorHAnsi"/>
              </w:rPr>
              <w:t>l</w:t>
            </w:r>
            <w:r w:rsidRPr="000F59E6">
              <w:rPr>
                <w:rFonts w:cstheme="minorHAnsi"/>
              </w:rPr>
              <w:t xml:space="preserve">ations. 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Assess patients for risk and prioritize care and resources, as appropriate.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Infrastructure</w:t>
            </w:r>
          </w:p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Implement emergency support procedures to sustain critical services (i.e., power, water, </w:t>
            </w:r>
            <w:r w:rsidR="0048476C">
              <w:rPr>
                <w:rFonts w:cstheme="minorHAnsi"/>
              </w:rPr>
              <w:t xml:space="preserve">medical gasses, </w:t>
            </w:r>
            <w:r w:rsidRPr="000F59E6">
              <w:rPr>
                <w:rFonts w:cstheme="minorHAnsi"/>
              </w:rPr>
              <w:t>communications) until utility restoration can be accomplished.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Activate damage assessment teams to determine </w:t>
            </w:r>
            <w:r w:rsidR="005F4985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>impact and severity of utility outage.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Security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Initiate emergency procedures to support</w:t>
            </w:r>
            <w:r w:rsidR="00EB30FE">
              <w:rPr>
                <w:rFonts w:cstheme="minorHAnsi"/>
              </w:rPr>
              <w:t xml:space="preserve"> hospital</w:t>
            </w:r>
            <w:r w:rsidRPr="000F59E6">
              <w:rPr>
                <w:rFonts w:cstheme="minorHAnsi"/>
              </w:rPr>
              <w:t xml:space="preserve"> and campus security in response to a</w:t>
            </w:r>
            <w:r>
              <w:rPr>
                <w:rFonts w:cstheme="minorHAnsi"/>
              </w:rPr>
              <w:t xml:space="preserve"> utility</w:t>
            </w:r>
            <w:r w:rsidRPr="000F59E6">
              <w:rPr>
                <w:rFonts w:cstheme="minorHAnsi"/>
              </w:rPr>
              <w:t xml:space="preserve"> outage.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lastRenderedPageBreak/>
              <w:t>Planning</w:t>
            </w: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6557EF" w:rsidRDefault="00135D92" w:rsidP="004E6797">
            <w:pPr>
              <w:spacing w:before="100" w:after="100"/>
              <w:rPr>
                <w:rFonts w:cstheme="minorHAnsi"/>
              </w:rPr>
            </w:pPr>
            <w:r w:rsidRPr="006557EF">
              <w:rPr>
                <w:rFonts w:ascii="Calibri" w:hAnsi="Calibri" w:cs="Calibri"/>
                <w:color w:val="1A1A1A"/>
              </w:rPr>
              <w:t xml:space="preserve">Establish operational periods, incident objectives, and the Incident Action Plan in collaboration with </w:t>
            </w:r>
            <w:r w:rsidR="00EB30FE">
              <w:rPr>
                <w:rFonts w:ascii="Calibri" w:hAnsi="Calibri" w:cs="Calibri"/>
                <w:color w:val="1A1A1A"/>
              </w:rPr>
              <w:t>the</w:t>
            </w:r>
            <w:r w:rsidRPr="006557EF">
              <w:rPr>
                <w:rFonts w:ascii="Calibri" w:hAnsi="Calibri" w:cs="Calibri"/>
                <w:color w:val="1A1A1A"/>
              </w:rPr>
              <w:t xml:space="preserve"> Incident Commander.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5F4985" w:rsidRPr="005F202C" w:rsidTr="005F4985">
        <w:trPr>
          <w:cantSplit/>
          <w:trHeight w:val="242"/>
        </w:trPr>
        <w:tc>
          <w:tcPr>
            <w:tcW w:w="2148" w:type="dxa"/>
            <w:vMerge/>
            <w:vAlign w:val="center"/>
          </w:tcPr>
          <w:p w:rsidR="005F4985" w:rsidRPr="005F202C" w:rsidRDefault="005F498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5F4985" w:rsidRDefault="005F4985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Resources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5F4985" w:rsidRPr="00144C0B" w:rsidRDefault="005F4985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5F4985" w:rsidRPr="000F59E6" w:rsidRDefault="005F4985" w:rsidP="00911EE0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Prepare for personnel </w:t>
            </w:r>
            <w:r>
              <w:rPr>
                <w:rFonts w:cstheme="minorHAnsi"/>
              </w:rPr>
              <w:t xml:space="preserve">and equipment </w:t>
            </w:r>
            <w:r w:rsidR="00911EE0">
              <w:rPr>
                <w:rFonts w:cstheme="minorHAnsi"/>
              </w:rPr>
              <w:t>tracking.</w:t>
            </w:r>
          </w:p>
        </w:tc>
        <w:tc>
          <w:tcPr>
            <w:tcW w:w="898" w:type="dxa"/>
          </w:tcPr>
          <w:p w:rsidR="005F4985" w:rsidRPr="005F202C" w:rsidRDefault="005F498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5F4985">
        <w:trPr>
          <w:cantSplit/>
          <w:trHeight w:val="242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Situation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Monitor and document all actions and activities.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5F4985" w:rsidP="00911EE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Prepare for patient </w:t>
            </w:r>
            <w:r w:rsidR="00135D92" w:rsidRPr="000F59E6">
              <w:rPr>
                <w:rFonts w:cstheme="minorHAnsi"/>
              </w:rPr>
              <w:t xml:space="preserve">tracking </w:t>
            </w:r>
            <w:r w:rsidR="00911EE0">
              <w:rPr>
                <w:rFonts w:cstheme="minorHAnsi"/>
              </w:rPr>
              <w:t>including patient transfers.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5F4985">
        <w:trPr>
          <w:cantSplit/>
          <w:trHeight w:val="431"/>
        </w:trPr>
        <w:tc>
          <w:tcPr>
            <w:tcW w:w="2148" w:type="dxa"/>
            <w:vMerge w:val="restart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Align w:val="center"/>
          </w:tcPr>
          <w:p w:rsidR="00135D92" w:rsidRPr="003532B2" w:rsidRDefault="00135D9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Service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Assess </w:t>
            </w:r>
            <w:r w:rsidR="005F4985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 xml:space="preserve">impact of </w:t>
            </w:r>
            <w:r w:rsidR="005F4985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>utility outage on communications and information technology systems.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Initiate backup documentation systems if electronic systems are not functioning.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Support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Respond to requests for supplies and equipment; d</w:t>
            </w:r>
            <w:r w:rsidRPr="000F59E6">
              <w:rPr>
                <w:rFonts w:cstheme="minorHAnsi"/>
              </w:rPr>
              <w:t>istribute appropriate equipment throughout the</w:t>
            </w:r>
            <w:r w:rsidR="005F4985">
              <w:rPr>
                <w:rFonts w:cstheme="minorHAnsi"/>
              </w:rPr>
              <w:t xml:space="preserve"> </w:t>
            </w:r>
            <w:r w:rsidR="00EB30FE">
              <w:rPr>
                <w:rFonts w:cstheme="minorHAnsi"/>
              </w:rPr>
              <w:t>hospital</w:t>
            </w:r>
            <w:r w:rsidRPr="000F59E6">
              <w:rPr>
                <w:rFonts w:cstheme="minorHAnsi"/>
              </w:rPr>
              <w:t xml:space="preserve"> (</w:t>
            </w:r>
            <w:r w:rsidR="005F4985">
              <w:rPr>
                <w:rFonts w:cstheme="minorHAnsi"/>
              </w:rPr>
              <w:t xml:space="preserve">e.g., </w:t>
            </w:r>
            <w:r w:rsidRPr="000F59E6">
              <w:rPr>
                <w:rFonts w:cstheme="minorHAnsi"/>
              </w:rPr>
              <w:t>portable lig</w:t>
            </w:r>
            <w:r w:rsidR="005F4985">
              <w:rPr>
                <w:rFonts w:cstheme="minorHAnsi"/>
              </w:rPr>
              <w:t>hts, flashlights, blankets</w:t>
            </w:r>
            <w:r w:rsidRPr="000F59E6">
              <w:rPr>
                <w:rFonts w:cstheme="minorHAnsi"/>
              </w:rPr>
              <w:t>)</w:t>
            </w:r>
            <w:r w:rsidR="005F4985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5F4985">
        <w:trPr>
          <w:cantSplit/>
          <w:trHeight w:val="323"/>
        </w:trPr>
        <w:tc>
          <w:tcPr>
            <w:tcW w:w="2148" w:type="dxa"/>
            <w:vMerge w:val="restart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Merge w:val="restart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5F4985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Activate </w:t>
            </w:r>
            <w:r>
              <w:rPr>
                <w:rFonts w:cstheme="minorHAnsi"/>
              </w:rPr>
              <w:t xml:space="preserve">vendor </w:t>
            </w:r>
            <w:r w:rsidR="005F4985">
              <w:rPr>
                <w:rFonts w:cstheme="minorHAnsi"/>
              </w:rPr>
              <w:t>Memoranda</w:t>
            </w:r>
            <w:r>
              <w:rPr>
                <w:rFonts w:cstheme="minorHAnsi"/>
              </w:rPr>
              <w:t xml:space="preserve"> of Understanding</w:t>
            </w:r>
            <w:r w:rsidRPr="000F59E6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RPr="005F202C" w:rsidTr="00E5457B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EB30FE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Track all costs and expenditures of response, and estimate lost reve</w:t>
            </w:r>
            <w:r w:rsidR="00EB30FE">
              <w:rPr>
                <w:rFonts w:cstheme="minorHAnsi"/>
              </w:rPr>
              <w:t xml:space="preserve">nues due to canceled procedures, </w:t>
            </w:r>
            <w:r>
              <w:rPr>
                <w:rFonts w:cstheme="minorHAnsi"/>
              </w:rPr>
              <w:t>surgeries</w:t>
            </w:r>
            <w:r w:rsidR="00EB30F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and other services.</w:t>
            </w:r>
          </w:p>
        </w:tc>
        <w:tc>
          <w:tcPr>
            <w:tcW w:w="898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010D1F" w:rsidRDefault="00010D1F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E4209C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4209C" w:rsidRPr="005F202C" w:rsidRDefault="00E4209C" w:rsidP="008045F2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t>Intermediate Response (</w:t>
            </w:r>
            <w:r w:rsidR="00AD7DFD" w:rsidRPr="005F202C"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5F202C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AD7DFD" w:rsidRPr="005F202C"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5F202C">
              <w:rPr>
                <w:b/>
                <w:color w:val="FFFFFF" w:themeColor="background1"/>
                <w:sz w:val="28"/>
                <w:szCs w:val="28"/>
              </w:rPr>
              <w:t>2 hours)</w:t>
            </w:r>
          </w:p>
        </w:tc>
      </w:tr>
      <w:tr w:rsidR="00E4209C" w:rsidRPr="005F202C" w:rsidTr="00E5457B">
        <w:trPr>
          <w:cantSplit/>
        </w:trPr>
        <w:tc>
          <w:tcPr>
            <w:tcW w:w="2199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4209C" w:rsidRPr="005F202C" w:rsidRDefault="00E4209C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135D92" w:rsidRPr="005F202C" w:rsidTr="00E5457B">
        <w:trPr>
          <w:cantSplit/>
        </w:trPr>
        <w:tc>
          <w:tcPr>
            <w:tcW w:w="2199" w:type="dxa"/>
            <w:vMerge w:val="restart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FF0D01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Obtain assessment of staffing, equipment, and supply needs and the overall impact from the ongoing utility outage on patient care, remaining staff, and the</w:t>
            </w:r>
            <w:r w:rsidR="00EB30FE">
              <w:rPr>
                <w:rFonts w:cstheme="minorHAnsi"/>
              </w:rPr>
              <w:t xml:space="preserve"> hospital</w:t>
            </w:r>
            <w:r w:rsidRPr="000F59E6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135D92" w:rsidRPr="005F202C" w:rsidRDefault="00135D92" w:rsidP="00EE5F1C">
            <w:pPr>
              <w:spacing w:before="100" w:after="100"/>
            </w:pPr>
          </w:p>
        </w:tc>
      </w:tr>
      <w:tr w:rsidR="00135D92" w:rsidRPr="005F202C" w:rsidTr="00E5457B">
        <w:trPr>
          <w:cantSplit/>
        </w:trPr>
        <w:tc>
          <w:tcPr>
            <w:tcW w:w="2199" w:type="dxa"/>
            <w:vMerge/>
          </w:tcPr>
          <w:p w:rsidR="00135D92" w:rsidRPr="005F202C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Activate Medical-</w:t>
            </w:r>
            <w:r w:rsidRPr="000F59E6">
              <w:rPr>
                <w:rFonts w:cstheme="minorHAnsi"/>
              </w:rPr>
              <w:t>Technical Specialists if needed (e.g., Risk Management, Legal).</w:t>
            </w:r>
          </w:p>
        </w:tc>
        <w:tc>
          <w:tcPr>
            <w:tcW w:w="918" w:type="dxa"/>
          </w:tcPr>
          <w:p w:rsidR="00135D92" w:rsidRPr="005F202C" w:rsidRDefault="00135D92" w:rsidP="00EE5F1C">
            <w:pPr>
              <w:spacing w:before="100" w:after="100"/>
            </w:pPr>
          </w:p>
        </w:tc>
      </w:tr>
      <w:tr w:rsidR="00135D92" w:rsidRPr="005F202C" w:rsidTr="00E5457B">
        <w:trPr>
          <w:cantSplit/>
        </w:trPr>
        <w:tc>
          <w:tcPr>
            <w:tcW w:w="2199" w:type="dxa"/>
            <w:vMerge/>
          </w:tcPr>
          <w:p w:rsidR="00135D92" w:rsidRPr="005F202C" w:rsidRDefault="00135D92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 media briefings and updates.</w:t>
            </w:r>
          </w:p>
        </w:tc>
        <w:tc>
          <w:tcPr>
            <w:tcW w:w="918" w:type="dxa"/>
          </w:tcPr>
          <w:p w:rsidR="00135D92" w:rsidRPr="005F202C" w:rsidRDefault="00135D92" w:rsidP="00EE5F1C">
            <w:pPr>
              <w:spacing w:before="100" w:after="100"/>
            </w:pPr>
          </w:p>
        </w:tc>
      </w:tr>
      <w:tr w:rsidR="00135D92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135D92" w:rsidRPr="005F202C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5F4985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="00135D92" w:rsidRPr="000F59E6">
              <w:rPr>
                <w:rFonts w:cstheme="minorHAnsi"/>
              </w:rPr>
              <w:t xml:space="preserve"> briefings and situation updates with patients,</w:t>
            </w:r>
            <w:r w:rsidR="00135D92">
              <w:rPr>
                <w:rFonts w:cstheme="minorHAnsi"/>
              </w:rPr>
              <w:t xml:space="preserve"> </w:t>
            </w:r>
            <w:r w:rsidR="00135D92" w:rsidRPr="000F59E6">
              <w:rPr>
                <w:rFonts w:cstheme="minorHAnsi"/>
              </w:rPr>
              <w:t xml:space="preserve">staff, </w:t>
            </w:r>
            <w:r w:rsidR="00135D92">
              <w:rPr>
                <w:rFonts w:cstheme="minorHAnsi"/>
              </w:rPr>
              <w:t>and families</w:t>
            </w:r>
            <w:r w:rsidR="00135D92" w:rsidRPr="000F59E6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135D92" w:rsidRPr="005F202C" w:rsidRDefault="00135D92" w:rsidP="00EE5F1C">
            <w:pPr>
              <w:spacing w:before="100" w:after="100"/>
            </w:pPr>
          </w:p>
        </w:tc>
      </w:tr>
      <w:tr w:rsidR="00135D92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135D92" w:rsidRPr="005F202C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internet, intranet, and social media to disseminate information about </w:t>
            </w:r>
            <w:r w:rsidR="00EB30FE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 status and alteration in services to patients, staff, families, and stakeholders.</w:t>
            </w:r>
            <w:r w:rsidRPr="000F59E6">
              <w:rPr>
                <w:rFonts w:cstheme="minorHAnsi"/>
              </w:rPr>
              <w:t xml:space="preserve"> </w:t>
            </w:r>
          </w:p>
        </w:tc>
        <w:tc>
          <w:tcPr>
            <w:tcW w:w="918" w:type="dxa"/>
          </w:tcPr>
          <w:p w:rsidR="00135D92" w:rsidRPr="005F202C" w:rsidRDefault="00135D92" w:rsidP="00EE5F1C">
            <w:pPr>
              <w:spacing w:before="100" w:after="100"/>
            </w:pPr>
          </w:p>
        </w:tc>
      </w:tr>
      <w:tr w:rsidR="00135D92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135D92" w:rsidRPr="005F202C" w:rsidRDefault="00135D92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5F4985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 to upd</w:t>
            </w:r>
            <w:r w:rsidR="005F4985">
              <w:rPr>
                <w:rFonts w:cstheme="minorHAnsi"/>
              </w:rPr>
              <w:t xml:space="preserve">ate local emergency management and the </w:t>
            </w:r>
            <w:r w:rsidRPr="000F59E6">
              <w:rPr>
                <w:rFonts w:cstheme="minorHAnsi"/>
              </w:rPr>
              <w:t xml:space="preserve">Emergency Operations Center of situation status and critical issues, and </w:t>
            </w:r>
            <w:r w:rsidR="005F4985">
              <w:rPr>
                <w:rFonts w:cstheme="minorHAnsi"/>
              </w:rPr>
              <w:t xml:space="preserve">to </w:t>
            </w:r>
            <w:r w:rsidRPr="000F59E6">
              <w:rPr>
                <w:rFonts w:cstheme="minorHAnsi"/>
              </w:rPr>
              <w:t>request assistance as needed.</w:t>
            </w:r>
          </w:p>
        </w:tc>
        <w:tc>
          <w:tcPr>
            <w:tcW w:w="918" w:type="dxa"/>
          </w:tcPr>
          <w:p w:rsidR="00135D92" w:rsidRPr="005F202C" w:rsidRDefault="00135D92" w:rsidP="00EE5F1C">
            <w:pPr>
              <w:spacing w:before="100" w:after="100"/>
            </w:pPr>
          </w:p>
        </w:tc>
      </w:tr>
      <w:tr w:rsidR="00135D92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135D92" w:rsidRPr="005F202C" w:rsidRDefault="00135D92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Continue communications with area </w:t>
            </w:r>
            <w:r w:rsidR="00EB30FE">
              <w:rPr>
                <w:rFonts w:cstheme="minorHAnsi"/>
              </w:rPr>
              <w:t>hospitals</w:t>
            </w:r>
            <w:r w:rsidRPr="000F59E6">
              <w:rPr>
                <w:rFonts w:cstheme="minorHAnsi"/>
              </w:rPr>
              <w:t xml:space="preserve"> and facilitate patient transfers.</w:t>
            </w:r>
          </w:p>
        </w:tc>
        <w:tc>
          <w:tcPr>
            <w:tcW w:w="918" w:type="dxa"/>
          </w:tcPr>
          <w:p w:rsidR="00135D92" w:rsidRPr="005F202C" w:rsidRDefault="00135D92" w:rsidP="00EE5F1C">
            <w:pPr>
              <w:spacing w:before="100" w:after="100"/>
            </w:pPr>
          </w:p>
        </w:tc>
      </w:tr>
      <w:tr w:rsidR="00135D92" w:rsidRPr="005F202C" w:rsidTr="00E5457B">
        <w:trPr>
          <w:cantSplit/>
          <w:trHeight w:val="413"/>
        </w:trPr>
        <w:tc>
          <w:tcPr>
            <w:tcW w:w="2199" w:type="dxa"/>
            <w:vMerge/>
          </w:tcPr>
          <w:p w:rsidR="00135D92" w:rsidRPr="005F202C" w:rsidRDefault="00135D92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135D92" w:rsidRPr="005F202C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135D92" w:rsidRPr="005F202C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35D92" w:rsidRPr="005F202C" w:rsidRDefault="00135D92" w:rsidP="00EE5F1C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Conduct ongoing analysis of exiting response actions for safety issues, implement corrective actions, and update </w:t>
            </w:r>
            <w:r w:rsidR="003C6D3F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HICS 215A.</w:t>
            </w:r>
          </w:p>
        </w:tc>
        <w:tc>
          <w:tcPr>
            <w:tcW w:w="918" w:type="dxa"/>
          </w:tcPr>
          <w:p w:rsidR="00135D92" w:rsidRPr="005F202C" w:rsidRDefault="00135D92" w:rsidP="00EE5F1C">
            <w:pPr>
              <w:spacing w:before="100" w:after="100"/>
            </w:pPr>
          </w:p>
        </w:tc>
      </w:tr>
    </w:tbl>
    <w:p w:rsidR="00E4209C" w:rsidRDefault="00E4209C">
      <w:pPr>
        <w:sectPr w:rsidR="00E4209C" w:rsidSect="00EB7548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4209C" w:rsidRDefault="00E4209C"/>
    <w:tbl>
      <w:tblPr>
        <w:tblStyle w:val="TableGrid"/>
        <w:tblW w:w="0" w:type="auto"/>
        <w:tblLook w:val="04A0"/>
      </w:tblPr>
      <w:tblGrid>
        <w:gridCol w:w="2148"/>
        <w:gridCol w:w="2280"/>
        <w:gridCol w:w="720"/>
        <w:gridCol w:w="4970"/>
        <w:gridCol w:w="898"/>
      </w:tblGrid>
      <w:tr w:rsidR="00981F0A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Default="00981F0A" w:rsidP="00EE5F1C">
            <w:pPr>
              <w:spacing w:before="100" w:after="100"/>
            </w:pPr>
            <w:r w:rsidRPr="00EB7548">
              <w:rPr>
                <w:b/>
                <w:color w:val="FFFFFF" w:themeColor="background1"/>
                <w:sz w:val="28"/>
                <w:szCs w:val="28"/>
              </w:rPr>
              <w:t>I</w:t>
            </w:r>
            <w:r>
              <w:rPr>
                <w:b/>
                <w:color w:val="FFFFFF" w:themeColor="background1"/>
                <w:sz w:val="28"/>
                <w:szCs w:val="28"/>
              </w:rPr>
              <w:t>nter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>mediate Response (</w:t>
            </w: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>2 hours)</w:t>
            </w:r>
          </w:p>
        </w:tc>
      </w:tr>
      <w:tr w:rsidR="00981F0A" w:rsidTr="00E5457B">
        <w:trPr>
          <w:cantSplit/>
        </w:trPr>
        <w:tc>
          <w:tcPr>
            <w:tcW w:w="2148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947218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144C0B" w:rsidRDefault="00981F0A" w:rsidP="009B48E9">
            <w:pPr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Initials</w:t>
            </w:r>
          </w:p>
        </w:tc>
      </w:tr>
      <w:tr w:rsidR="00981F0A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981F0A" w:rsidRPr="00A4664E" w:rsidRDefault="00981F0A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4664E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981F0A" w:rsidRPr="003532B2" w:rsidRDefault="00135D9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81F0A" w:rsidRPr="00144C0B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981F0A" w:rsidRPr="00010D1F" w:rsidRDefault="00135D92" w:rsidP="00EE5F1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135D92">
              <w:rPr>
                <w:rFonts w:cstheme="minorHAnsi"/>
                <w:szCs w:val="24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981F0A" w:rsidRPr="00144C0B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EB40EB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135D92" w:rsidRPr="00EB40EB" w:rsidRDefault="00135D92" w:rsidP="00135D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Medical Care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EB30FE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Continue </w:t>
            </w:r>
            <w:r w:rsidR="003C6D3F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>evaluation of patients and patient care; re</w:t>
            </w:r>
            <w:r w:rsidR="00EB30FE">
              <w:rPr>
                <w:rFonts w:cstheme="minorHAnsi"/>
              </w:rPr>
              <w:t xml:space="preserve">evaluate the need to curtail or </w:t>
            </w:r>
            <w:r w:rsidRPr="000F59E6">
              <w:rPr>
                <w:rFonts w:cstheme="minorHAnsi"/>
              </w:rPr>
              <w:t>cancel nonessential services.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EB40EB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EB30FE" w:rsidP="008045F2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  <w:r w:rsidR="00135D92" w:rsidRPr="000F59E6">
              <w:rPr>
                <w:rFonts w:cstheme="minorHAnsi"/>
              </w:rPr>
              <w:t>evaluate staffing needed to maintain essential se</w:t>
            </w:r>
            <w:r w:rsidR="00135D92">
              <w:rPr>
                <w:rFonts w:cstheme="minorHAnsi"/>
              </w:rPr>
              <w:t xml:space="preserve">rvices and </w:t>
            </w:r>
            <w:r w:rsidR="005F4985">
              <w:rPr>
                <w:rFonts w:cstheme="minorHAnsi"/>
              </w:rPr>
              <w:t xml:space="preserve">to </w:t>
            </w:r>
            <w:r w:rsidR="00135D92">
              <w:rPr>
                <w:rFonts w:cstheme="minorHAnsi"/>
              </w:rPr>
              <w:t>provide patient care</w:t>
            </w:r>
            <w:r w:rsidR="001F0BD0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F0BD0" w:rsidTr="00E5457B">
        <w:trPr>
          <w:cantSplit/>
        </w:trPr>
        <w:tc>
          <w:tcPr>
            <w:tcW w:w="2148" w:type="dxa"/>
            <w:vMerge/>
            <w:vAlign w:val="center"/>
          </w:tcPr>
          <w:p w:rsidR="001F0BD0" w:rsidRPr="00EB40EB" w:rsidRDefault="001F0BD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F0BD0" w:rsidRPr="00EB40EB" w:rsidRDefault="001F0BD0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F0BD0" w:rsidRPr="00144C0B" w:rsidRDefault="001F0BD0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F0BD0" w:rsidRDefault="001F0BD0" w:rsidP="00EB30FE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Evaluate staff working</w:t>
            </w:r>
            <w:r w:rsidRPr="0039221B">
              <w:rPr>
                <w:rFonts w:cstheme="minorHAnsi"/>
              </w:rPr>
              <w:t xml:space="preserve"> in alternate roles and </w:t>
            </w:r>
            <w:r>
              <w:rPr>
                <w:rFonts w:cstheme="minorHAnsi"/>
              </w:rPr>
              <w:t xml:space="preserve">all </w:t>
            </w:r>
            <w:r w:rsidRPr="0039221B">
              <w:rPr>
                <w:rFonts w:cstheme="minorHAnsi"/>
              </w:rPr>
              <w:t xml:space="preserve">supplemental </w:t>
            </w:r>
            <w:r>
              <w:rPr>
                <w:rFonts w:cstheme="minorHAnsi"/>
              </w:rPr>
              <w:t>staff</w:t>
            </w:r>
            <w:r w:rsidRPr="0039221B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1F0BD0" w:rsidRPr="00144C0B" w:rsidRDefault="001F0BD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EB40EB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EB30FE" w:rsidP="00EB30FE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  <w:r w:rsidR="00135D92" w:rsidRPr="000F59E6">
              <w:rPr>
                <w:rFonts w:cstheme="minorHAnsi"/>
              </w:rPr>
              <w:t>evaluate</w:t>
            </w:r>
            <w:r>
              <w:rPr>
                <w:rFonts w:cstheme="minorHAnsi"/>
              </w:rPr>
              <w:t xml:space="preserve"> the need to </w:t>
            </w:r>
            <w:r w:rsidR="00135D92" w:rsidRPr="000F59E6">
              <w:rPr>
                <w:rFonts w:cstheme="minorHAnsi"/>
              </w:rPr>
              <w:t>continue ambulance diversion.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EB40EB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Infrastructure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5F4985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</w:t>
            </w:r>
            <w:r w:rsidR="00EB30FE">
              <w:rPr>
                <w:rFonts w:cstheme="minorHAnsi"/>
              </w:rPr>
              <w:t xml:space="preserve">inue to assess extent of damage or </w:t>
            </w:r>
            <w:r w:rsidRPr="000F59E6">
              <w:rPr>
                <w:rFonts w:cstheme="minorHAnsi"/>
              </w:rPr>
              <w:t xml:space="preserve">outage; if possible, </w:t>
            </w:r>
            <w:r>
              <w:rPr>
                <w:rFonts w:cstheme="minorHAnsi"/>
              </w:rPr>
              <w:t xml:space="preserve">provide </w:t>
            </w:r>
            <w:r w:rsidR="005F4985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Inci</w:t>
            </w:r>
            <w:bookmarkStart w:id="0" w:name="_GoBack"/>
            <w:r>
              <w:rPr>
                <w:rFonts w:cstheme="minorHAnsi"/>
              </w:rPr>
              <w:t>d</w:t>
            </w:r>
            <w:bookmarkEnd w:id="0"/>
            <w:r>
              <w:rPr>
                <w:rFonts w:cstheme="minorHAnsi"/>
              </w:rPr>
              <w:t xml:space="preserve">ent Commander and </w:t>
            </w:r>
            <w:r w:rsidR="005F498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ection </w:t>
            </w:r>
            <w:r w:rsidR="005F4985">
              <w:rPr>
                <w:rFonts w:cstheme="minorHAnsi"/>
              </w:rPr>
              <w:t>C</w:t>
            </w:r>
            <w:r w:rsidRPr="000F59E6">
              <w:rPr>
                <w:rFonts w:cstheme="minorHAnsi"/>
              </w:rPr>
              <w:t xml:space="preserve">hiefs with projected length of </w:t>
            </w:r>
            <w:r w:rsidR="005F4985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>service interruption.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EB40EB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5F4985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Initiate repairs as</w:t>
            </w:r>
            <w:r w:rsidR="00135D92" w:rsidRPr="000F59E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required.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135D92" w:rsidRPr="00EB40EB" w:rsidRDefault="00135D9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Security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 to provide</w:t>
            </w:r>
            <w:r w:rsidR="00EB30FE">
              <w:rPr>
                <w:rFonts w:cstheme="minorHAnsi"/>
              </w:rPr>
              <w:t xml:space="preserve"> hospital</w:t>
            </w:r>
            <w:r w:rsidRPr="000F59E6">
              <w:rPr>
                <w:rFonts w:cstheme="minorHAnsi"/>
              </w:rPr>
              <w:t xml:space="preserve"> security</w:t>
            </w:r>
            <w:r>
              <w:rPr>
                <w:rFonts w:cstheme="minorHAnsi"/>
              </w:rPr>
              <w:t>; develop plans to a</w:t>
            </w:r>
            <w:r w:rsidR="00EB30FE">
              <w:rPr>
                <w:rFonts w:cstheme="minorHAnsi"/>
              </w:rPr>
              <w:t xml:space="preserve">lter security services if phone or </w:t>
            </w:r>
            <w:r>
              <w:rPr>
                <w:rFonts w:cstheme="minorHAnsi"/>
              </w:rPr>
              <w:t>power is interrupted.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135D92" w:rsidRPr="00A4664E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4664E">
              <w:rPr>
                <w:rFonts w:cstheme="minorHAnsi"/>
                <w:b/>
                <w:color w:val="0070C0"/>
                <w:sz w:val="24"/>
                <w:szCs w:val="24"/>
              </w:rPr>
              <w:t>Planni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ng</w:t>
            </w: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5F4985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Prepare</w:t>
            </w:r>
            <w:r w:rsidR="005F4985">
              <w:rPr>
                <w:rFonts w:cstheme="minorHAnsi"/>
              </w:rPr>
              <w:t xml:space="preserve"> the </w:t>
            </w:r>
            <w:r w:rsidRPr="000F59E6">
              <w:rPr>
                <w:rFonts w:cstheme="minorHAnsi"/>
              </w:rPr>
              <w:t>Incident Action Plan for</w:t>
            </w:r>
            <w:r w:rsidR="005F4985">
              <w:rPr>
                <w:rFonts w:cstheme="minorHAnsi"/>
              </w:rPr>
              <w:t xml:space="preserve"> the</w:t>
            </w:r>
            <w:r w:rsidRPr="000F59E6">
              <w:rPr>
                <w:rFonts w:cstheme="minorHAnsi"/>
              </w:rPr>
              <w:t xml:space="preserve"> next operational period; engage all sections to provide updates on staffing and alterations in strategies and tactics.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A4664E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Resources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5F4985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staff </w:t>
            </w:r>
            <w:r w:rsidR="00135D92">
              <w:rPr>
                <w:rFonts w:cstheme="minorHAnsi"/>
              </w:rPr>
              <w:t>and equipment tracking.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5F4985" w:rsidTr="00E5457B">
        <w:trPr>
          <w:cantSplit/>
        </w:trPr>
        <w:tc>
          <w:tcPr>
            <w:tcW w:w="2148" w:type="dxa"/>
            <w:vMerge/>
            <w:vAlign w:val="center"/>
          </w:tcPr>
          <w:p w:rsidR="005F4985" w:rsidRPr="00A4664E" w:rsidRDefault="005F498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5F4985" w:rsidRDefault="005F4985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Situation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5F4985" w:rsidRPr="00144C0B" w:rsidRDefault="005F4985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5F4985" w:rsidRDefault="005F4985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Continue patient and bed tracking.</w:t>
            </w:r>
          </w:p>
        </w:tc>
        <w:tc>
          <w:tcPr>
            <w:tcW w:w="898" w:type="dxa"/>
          </w:tcPr>
          <w:p w:rsidR="005F4985" w:rsidRPr="00144C0B" w:rsidRDefault="005F498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A4664E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Documentation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EB30FE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Ensure complete docu</w:t>
            </w:r>
            <w:r w:rsidR="00EB30FE">
              <w:rPr>
                <w:rFonts w:cstheme="minorHAnsi"/>
              </w:rPr>
              <w:t>mentation of all postponed and</w:t>
            </w:r>
            <w:r w:rsidRPr="000F59E6">
              <w:rPr>
                <w:rFonts w:cstheme="minorHAnsi"/>
              </w:rPr>
              <w:t xml:space="preserve"> canceled appointments and procedures. 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135D92" w:rsidRPr="00EB40EB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664E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Align w:val="center"/>
          </w:tcPr>
          <w:p w:rsidR="00135D92" w:rsidRPr="003532B2" w:rsidRDefault="00135D9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C624F1" w:rsidRDefault="00135D92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5F4985">
        <w:trPr>
          <w:cantSplit/>
          <w:trHeight w:val="368"/>
        </w:trPr>
        <w:tc>
          <w:tcPr>
            <w:tcW w:w="2148" w:type="dxa"/>
            <w:vMerge/>
            <w:vAlign w:val="center"/>
          </w:tcPr>
          <w:p w:rsidR="00135D92" w:rsidRPr="00A4664E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Support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 to provide staff for essential operations.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135D92" w:rsidRPr="00EB40EB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5D92" w:rsidRPr="004450EE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135D92" w:rsidP="00EB30FE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="Tahoma"/>
              </w:rPr>
              <w:t>Monitor, report, follow</w:t>
            </w:r>
            <w:r w:rsidR="00EB30FE">
              <w:rPr>
                <w:rFonts w:cs="Tahoma"/>
              </w:rPr>
              <w:t xml:space="preserve"> </w:t>
            </w:r>
            <w:r w:rsidRPr="000F59E6">
              <w:rPr>
                <w:rFonts w:cs="Tahoma"/>
              </w:rPr>
              <w:t>up on</w:t>
            </w:r>
            <w:r>
              <w:rPr>
                <w:rFonts w:cs="Tahoma"/>
              </w:rPr>
              <w:t>,</w:t>
            </w:r>
            <w:r w:rsidRPr="000F59E6">
              <w:rPr>
                <w:rFonts w:cs="Tahoma"/>
              </w:rPr>
              <w:t xml:space="preserve"> and document </w:t>
            </w:r>
            <w:r>
              <w:rPr>
                <w:rFonts w:cs="Tahoma"/>
              </w:rPr>
              <w:t xml:space="preserve">patient </w:t>
            </w:r>
            <w:r w:rsidRPr="000F59E6">
              <w:rPr>
                <w:rFonts w:cs="Tahoma"/>
              </w:rPr>
              <w:t xml:space="preserve">or </w:t>
            </w:r>
            <w:r>
              <w:rPr>
                <w:rFonts w:cs="Tahoma"/>
              </w:rPr>
              <w:t>staff</w:t>
            </w:r>
            <w:r w:rsidRPr="000F59E6">
              <w:rPr>
                <w:rFonts w:cs="Tahoma"/>
              </w:rPr>
              <w:t xml:space="preserve"> injuries.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135D92" w:rsidRPr="00EB40EB" w:rsidRDefault="00135D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664E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135D92" w:rsidRPr="003532B2" w:rsidRDefault="00135D92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D42937" w:rsidRDefault="00135D92" w:rsidP="00EE5F1C">
            <w:pPr>
              <w:spacing w:before="100" w:after="10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A4664E" w:rsidRDefault="00135D92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5F4985" w:rsidP="00A564E7">
            <w:pPr>
              <w:spacing w:before="100" w:after="100"/>
              <w:rPr>
                <w:rFonts w:cstheme="minorHAnsi"/>
              </w:rPr>
            </w:pPr>
            <w:r>
              <w:t>Track</w:t>
            </w:r>
            <w:r w:rsidR="00135D92">
              <w:t xml:space="preserve"> hours associated with the emergency response.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5F4985">
        <w:trPr>
          <w:cantSplit/>
          <w:trHeight w:val="296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:rsidR="00135D92" w:rsidRPr="00A4664E" w:rsidRDefault="00135D92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Procurement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135D92" w:rsidRPr="000F59E6" w:rsidRDefault="005F4985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Facilitate</w:t>
            </w:r>
            <w:r w:rsidR="00135D92" w:rsidRPr="000F59E6">
              <w:rPr>
                <w:rFonts w:cstheme="minorHAnsi"/>
              </w:rPr>
              <w:t xml:space="preserve"> contracting for resources and services.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5D92" w:rsidTr="00E5457B">
        <w:trPr>
          <w:cantSplit/>
        </w:trPr>
        <w:tc>
          <w:tcPr>
            <w:tcW w:w="2148" w:type="dxa"/>
            <w:vMerge/>
            <w:vAlign w:val="center"/>
          </w:tcPr>
          <w:p w:rsidR="00135D92" w:rsidRPr="00A4664E" w:rsidRDefault="00135D92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135D92" w:rsidRPr="00EB40EB" w:rsidRDefault="00135D92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Cost</w:t>
            </w:r>
            <w:r w:rsidRPr="00EB40EB">
              <w:rPr>
                <w:rFonts w:cstheme="minorHAnsi"/>
                <w:b/>
                <w:sz w:val="24"/>
                <w:szCs w:val="24"/>
              </w:rPr>
              <w:t xml:space="preserve">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135D92" w:rsidRPr="00144C0B" w:rsidRDefault="00135D92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35D92" w:rsidRPr="000F59E6" w:rsidRDefault="005F4985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35D92" w:rsidRPr="000F59E6">
              <w:rPr>
                <w:rFonts w:cstheme="minorHAnsi"/>
              </w:rPr>
              <w:t xml:space="preserve">rack costs, staff hours, expenditures, and lost revenue. </w:t>
            </w:r>
          </w:p>
        </w:tc>
        <w:tc>
          <w:tcPr>
            <w:tcW w:w="898" w:type="dxa"/>
          </w:tcPr>
          <w:p w:rsidR="00135D92" w:rsidRPr="00144C0B" w:rsidRDefault="00135D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010D1F" w:rsidRDefault="00010D1F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AD7DFD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Extended Response (greater than 12 hours)</w:t>
            </w:r>
          </w:p>
        </w:tc>
      </w:tr>
      <w:tr w:rsidR="00AD7DFD" w:rsidRPr="005F202C" w:rsidTr="00E5457B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A564E7" w:rsidRPr="005F202C" w:rsidTr="00E5457B">
        <w:trPr>
          <w:cantSplit/>
          <w:trHeight w:val="638"/>
        </w:trPr>
        <w:tc>
          <w:tcPr>
            <w:tcW w:w="2199" w:type="dxa"/>
            <w:vMerge w:val="restart"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564E7" w:rsidRPr="000F59E6" w:rsidRDefault="00A564E7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 to monitor operations</w:t>
            </w:r>
            <w:r>
              <w:rPr>
                <w:rFonts w:cstheme="minorHAnsi"/>
              </w:rPr>
              <w:t>,</w:t>
            </w:r>
            <w:r w:rsidR="00EB30FE">
              <w:rPr>
                <w:rFonts w:cstheme="minorHAnsi"/>
              </w:rPr>
              <w:t xml:space="preserve"> consider </w:t>
            </w:r>
            <w:r w:rsidR="003C6D3F">
              <w:rPr>
                <w:rFonts w:cstheme="minorHAnsi"/>
              </w:rPr>
              <w:t xml:space="preserve">the </w:t>
            </w:r>
            <w:r w:rsidR="00EB30FE">
              <w:rPr>
                <w:rFonts w:cstheme="minorHAnsi"/>
              </w:rPr>
              <w:t>length of on</w:t>
            </w:r>
            <w:r w:rsidRPr="000F59E6">
              <w:rPr>
                <w:rFonts w:cstheme="minorHAnsi"/>
              </w:rPr>
              <w:t>site operations</w:t>
            </w:r>
            <w:r>
              <w:rPr>
                <w:rFonts w:cstheme="minorHAnsi"/>
              </w:rPr>
              <w:t xml:space="preserve">, </w:t>
            </w:r>
            <w:r w:rsidRPr="000F59E6">
              <w:rPr>
                <w:rFonts w:cstheme="minorHAnsi"/>
              </w:rPr>
              <w:t xml:space="preserve">and determine </w:t>
            </w:r>
            <w:r w:rsidR="003C6D3F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>need for expanded postponement of procedures.</w:t>
            </w:r>
          </w:p>
        </w:tc>
        <w:tc>
          <w:tcPr>
            <w:tcW w:w="918" w:type="dxa"/>
          </w:tcPr>
          <w:p w:rsidR="00A564E7" w:rsidRPr="005F202C" w:rsidRDefault="00A564E7" w:rsidP="00EE5F1C">
            <w:pPr>
              <w:spacing w:before="100" w:after="100"/>
            </w:pPr>
          </w:p>
        </w:tc>
      </w:tr>
      <w:tr w:rsidR="00A564E7" w:rsidRPr="005F202C" w:rsidTr="00E5457B">
        <w:trPr>
          <w:cantSplit/>
          <w:trHeight w:val="539"/>
        </w:trPr>
        <w:tc>
          <w:tcPr>
            <w:tcW w:w="2199" w:type="dxa"/>
            <w:vMerge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564E7" w:rsidRPr="000F59E6" w:rsidRDefault="00A564E7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With </w:t>
            </w:r>
            <w:r w:rsidR="003C6D3F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>Public Information Officer, prepare to</w:t>
            </w:r>
            <w:r>
              <w:rPr>
                <w:rFonts w:cstheme="minorHAnsi"/>
              </w:rPr>
              <w:t xml:space="preserve"> speak with </w:t>
            </w:r>
            <w:r w:rsidRPr="000F59E6">
              <w:rPr>
                <w:rFonts w:cstheme="minorHAnsi"/>
              </w:rPr>
              <w:t xml:space="preserve">patients, </w:t>
            </w:r>
            <w:r>
              <w:rPr>
                <w:rFonts w:cstheme="minorHAnsi"/>
              </w:rPr>
              <w:t>staff,</w:t>
            </w:r>
            <w:r w:rsidRPr="000F59E6">
              <w:rPr>
                <w:rFonts w:cstheme="minorHAnsi"/>
              </w:rPr>
              <w:t xml:space="preserve"> visitors</w:t>
            </w:r>
            <w:r>
              <w:rPr>
                <w:rFonts w:cstheme="minorHAnsi"/>
              </w:rPr>
              <w:t>, media, and stakeholders.</w:t>
            </w:r>
          </w:p>
        </w:tc>
        <w:tc>
          <w:tcPr>
            <w:tcW w:w="918" w:type="dxa"/>
          </w:tcPr>
          <w:p w:rsidR="00A564E7" w:rsidRPr="005F202C" w:rsidRDefault="00A564E7" w:rsidP="00EE5F1C">
            <w:pPr>
              <w:spacing w:before="100" w:after="100"/>
            </w:pPr>
          </w:p>
        </w:tc>
      </w:tr>
      <w:tr w:rsidR="00A564E7" w:rsidRPr="005F202C" w:rsidTr="00E5457B">
        <w:trPr>
          <w:cantSplit/>
          <w:trHeight w:val="530"/>
        </w:trPr>
        <w:tc>
          <w:tcPr>
            <w:tcW w:w="2199" w:type="dxa"/>
            <w:vMerge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564E7" w:rsidRPr="000F59E6" w:rsidRDefault="00A564E7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  <w:r w:rsidR="00EB30FE">
              <w:rPr>
                <w:rFonts w:cstheme="minorHAnsi"/>
              </w:rPr>
              <w:t xml:space="preserve"> the hospital</w:t>
            </w:r>
            <w:r>
              <w:t xml:space="preserve"> Chief Executive Officer, Board of Directors, </w:t>
            </w:r>
            <w:r w:rsidRPr="00CE6D4E">
              <w:rPr>
                <w:rFonts w:cstheme="minorHAnsi"/>
              </w:rPr>
              <w:t>and other appropriate internal and external officials</w:t>
            </w:r>
            <w:r>
              <w:t xml:space="preserve"> of situation status.</w:t>
            </w:r>
          </w:p>
        </w:tc>
        <w:tc>
          <w:tcPr>
            <w:tcW w:w="918" w:type="dxa"/>
          </w:tcPr>
          <w:p w:rsidR="00A564E7" w:rsidRPr="005F202C" w:rsidRDefault="00A564E7" w:rsidP="00EE5F1C">
            <w:pPr>
              <w:spacing w:before="100" w:after="100"/>
            </w:pPr>
          </w:p>
        </w:tc>
      </w:tr>
      <w:tr w:rsidR="00A564E7" w:rsidRPr="005F202C" w:rsidTr="00E5457B">
        <w:trPr>
          <w:cantSplit/>
        </w:trPr>
        <w:tc>
          <w:tcPr>
            <w:tcW w:w="2199" w:type="dxa"/>
            <w:vMerge/>
          </w:tcPr>
          <w:p w:rsidR="00A564E7" w:rsidRPr="005F202C" w:rsidRDefault="00A564E7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564E7" w:rsidRPr="000F59E6" w:rsidRDefault="00A564E7" w:rsidP="00FF0D01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 to hold regularly scheduled media briefings in conjunction with</w:t>
            </w:r>
            <w:r w:rsidR="00911EE0">
              <w:rPr>
                <w:rFonts w:cstheme="minorHAnsi"/>
              </w:rPr>
              <w:t xml:space="preserve"> the</w:t>
            </w:r>
            <w:r w:rsidRPr="000F59E6">
              <w:rPr>
                <w:rFonts w:cstheme="minorHAnsi"/>
              </w:rPr>
              <w:t xml:space="preserve"> Joint Information </w:t>
            </w:r>
            <w:r w:rsidR="00FF0D01">
              <w:rPr>
                <w:rFonts w:cstheme="minorHAnsi"/>
              </w:rPr>
              <w:t>Center.</w:t>
            </w:r>
          </w:p>
        </w:tc>
        <w:tc>
          <w:tcPr>
            <w:tcW w:w="918" w:type="dxa"/>
          </w:tcPr>
          <w:p w:rsidR="00A564E7" w:rsidRPr="005F202C" w:rsidRDefault="00A564E7" w:rsidP="00EE5F1C">
            <w:pPr>
              <w:spacing w:before="100" w:after="100"/>
            </w:pPr>
          </w:p>
        </w:tc>
      </w:tr>
      <w:tr w:rsidR="00A564E7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A564E7" w:rsidRPr="005F202C" w:rsidRDefault="00A564E7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564E7" w:rsidRPr="000F59E6" w:rsidRDefault="00A564E7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Address social media issues as warranted; use social media for messaging as situation dictates.</w:t>
            </w:r>
          </w:p>
        </w:tc>
        <w:tc>
          <w:tcPr>
            <w:tcW w:w="918" w:type="dxa"/>
          </w:tcPr>
          <w:p w:rsidR="00A564E7" w:rsidRPr="005F202C" w:rsidRDefault="00A564E7" w:rsidP="00EE5F1C">
            <w:pPr>
              <w:spacing w:before="100" w:after="100"/>
            </w:pPr>
          </w:p>
        </w:tc>
      </w:tr>
      <w:tr w:rsidR="00A564E7" w:rsidRPr="005F202C" w:rsidTr="00E5457B">
        <w:trPr>
          <w:cantSplit/>
          <w:trHeight w:val="710"/>
        </w:trPr>
        <w:tc>
          <w:tcPr>
            <w:tcW w:w="2199" w:type="dxa"/>
            <w:vMerge/>
          </w:tcPr>
          <w:p w:rsidR="00A564E7" w:rsidRPr="005F202C" w:rsidRDefault="00A564E7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564E7" w:rsidRPr="005F202C" w:rsidRDefault="00A564E7" w:rsidP="00EE5F1C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Update the </w:t>
            </w:r>
            <w:r>
              <w:rPr>
                <w:rFonts w:cstheme="minorHAnsi"/>
              </w:rPr>
              <w:t xml:space="preserve">HICS Form 215A </w:t>
            </w:r>
            <w:r w:rsidRPr="000F59E6">
              <w:rPr>
                <w:rFonts w:cstheme="minorHAnsi"/>
              </w:rPr>
              <w:t xml:space="preserve">for extended operations. Ensure </w:t>
            </w:r>
            <w:r w:rsidR="00911EE0">
              <w:rPr>
                <w:rFonts w:cstheme="minorHAnsi"/>
              </w:rPr>
              <w:t xml:space="preserve">an </w:t>
            </w:r>
            <w:r w:rsidRPr="000F59E6">
              <w:rPr>
                <w:rFonts w:cstheme="minorHAnsi"/>
              </w:rPr>
              <w:t xml:space="preserve">updated safety plan is incorporated into </w:t>
            </w:r>
            <w:r w:rsidR="00911EE0">
              <w:rPr>
                <w:rFonts w:cstheme="minorHAnsi"/>
              </w:rPr>
              <w:t xml:space="preserve">the </w:t>
            </w:r>
            <w:r w:rsidRPr="000F59E6">
              <w:rPr>
                <w:rFonts w:cstheme="minorHAnsi"/>
              </w:rPr>
              <w:t>Incident Action Plan.</w:t>
            </w:r>
          </w:p>
        </w:tc>
        <w:tc>
          <w:tcPr>
            <w:tcW w:w="918" w:type="dxa"/>
          </w:tcPr>
          <w:p w:rsidR="00A564E7" w:rsidRPr="005F202C" w:rsidRDefault="00A564E7" w:rsidP="00EE5F1C">
            <w:pPr>
              <w:spacing w:before="100" w:after="100"/>
            </w:pPr>
          </w:p>
        </w:tc>
      </w:tr>
    </w:tbl>
    <w:p w:rsidR="00010D1F" w:rsidRDefault="00010D1F"/>
    <w:p w:rsidR="00911EE0" w:rsidRDefault="00911EE0"/>
    <w:p w:rsidR="00911EE0" w:rsidRDefault="00911EE0"/>
    <w:tbl>
      <w:tblPr>
        <w:tblStyle w:val="TableGrid"/>
        <w:tblW w:w="0" w:type="auto"/>
        <w:tblLook w:val="04A0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lastRenderedPageBreak/>
              <w:t>Extended Response (greater than 12 hours)</w:t>
            </w:r>
          </w:p>
        </w:tc>
      </w:tr>
      <w:tr w:rsidR="00981F0A" w:rsidRPr="005F202C" w:rsidTr="00E5457B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A564E7" w:rsidRPr="005F202C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A564E7" w:rsidRPr="005F202C" w:rsidRDefault="00A564E7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Merge w:val="restart"/>
            <w:vAlign w:val="center"/>
          </w:tcPr>
          <w:p w:rsidR="00A564E7" w:rsidRPr="00EB40EB" w:rsidRDefault="00A564E7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A564E7" w:rsidRPr="00144C0B" w:rsidRDefault="00A564E7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A564E7" w:rsidRPr="000F59E6" w:rsidRDefault="00A564E7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</w:t>
            </w:r>
            <w:r w:rsidR="003C6D3F">
              <w:rPr>
                <w:rFonts w:cstheme="minorHAnsi"/>
              </w:rPr>
              <w:t xml:space="preserve"> the </w:t>
            </w:r>
            <w:r w:rsidRPr="000F59E6">
              <w:rPr>
                <w:rFonts w:cstheme="minorHAnsi"/>
              </w:rPr>
              <w:t xml:space="preserve">evaluation of patients and </w:t>
            </w:r>
            <w:r w:rsidR="00911EE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ability to provide </w:t>
            </w:r>
            <w:r w:rsidRPr="000F59E6">
              <w:rPr>
                <w:rFonts w:cstheme="minorHAnsi"/>
              </w:rPr>
              <w:t xml:space="preserve">patient care, and begin </w:t>
            </w:r>
            <w:r w:rsidR="003C6D3F">
              <w:rPr>
                <w:rFonts w:cstheme="minorHAnsi"/>
              </w:rPr>
              <w:t xml:space="preserve">to </w:t>
            </w:r>
            <w:r w:rsidRPr="000F59E6">
              <w:rPr>
                <w:rFonts w:cstheme="minorHAnsi"/>
              </w:rPr>
              <w:t xml:space="preserve">plan for </w:t>
            </w:r>
            <w:r w:rsidR="003C6D3F">
              <w:rPr>
                <w:rFonts w:cstheme="minorHAnsi"/>
              </w:rPr>
              <w:t>the restoration of utilities</w:t>
            </w:r>
            <w:r w:rsidRPr="000F59E6">
              <w:rPr>
                <w:rFonts w:cstheme="minorHAnsi"/>
              </w:rPr>
              <w:t xml:space="preserve">. </w:t>
            </w:r>
          </w:p>
        </w:tc>
        <w:tc>
          <w:tcPr>
            <w:tcW w:w="898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564E7" w:rsidRPr="005F202C" w:rsidTr="00E5457B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A564E7" w:rsidRPr="005F202C" w:rsidRDefault="00A564E7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A564E7" w:rsidRPr="00EB40EB" w:rsidRDefault="00A564E7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564E7" w:rsidRPr="00144C0B" w:rsidRDefault="00A564E7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A564E7" w:rsidRPr="000F59E6" w:rsidRDefault="00A564E7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that all documentation, including damage assessments, repair costs, and tracking materials, are submitted to </w:t>
            </w:r>
            <w:r w:rsidR="00911EE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Planning Section.</w:t>
            </w:r>
          </w:p>
        </w:tc>
        <w:tc>
          <w:tcPr>
            <w:tcW w:w="898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564E7" w:rsidRPr="005F202C" w:rsidTr="00E5457B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A564E7" w:rsidRPr="005F202C" w:rsidRDefault="00A564E7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A564E7" w:rsidRPr="00911EE0" w:rsidRDefault="00A564E7" w:rsidP="00A564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Medical Care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A564E7" w:rsidRPr="00144C0B" w:rsidRDefault="00A564E7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A564E7" w:rsidRPr="000F59E6" w:rsidRDefault="00A564E7" w:rsidP="00A564E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  <w:lang w:val="en-CA"/>
              </w:rPr>
              <w:t xml:space="preserve">Continue </w:t>
            </w:r>
            <w:r w:rsidR="003C6D3F">
              <w:rPr>
                <w:rFonts w:cstheme="minorHAnsi"/>
                <w:lang w:val="en-CA"/>
              </w:rPr>
              <w:t xml:space="preserve">the </w:t>
            </w:r>
            <w:r>
              <w:rPr>
                <w:rFonts w:cstheme="minorHAnsi"/>
                <w:lang w:val="en-CA"/>
              </w:rPr>
              <w:t xml:space="preserve">evaluation of patients and patient care, and begin </w:t>
            </w:r>
            <w:r w:rsidR="00911EE0">
              <w:rPr>
                <w:rFonts w:cstheme="minorHAnsi"/>
                <w:lang w:val="en-CA"/>
              </w:rPr>
              <w:t xml:space="preserve">to </w:t>
            </w:r>
            <w:r>
              <w:rPr>
                <w:rFonts w:cstheme="minorHAnsi"/>
                <w:lang w:val="en-CA"/>
              </w:rPr>
              <w:t xml:space="preserve">plan for restoration of normal staffing and services. </w:t>
            </w:r>
          </w:p>
        </w:tc>
        <w:tc>
          <w:tcPr>
            <w:tcW w:w="898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564E7" w:rsidRPr="005F202C" w:rsidTr="00E5457B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A564E7" w:rsidRPr="005F202C" w:rsidRDefault="00A564E7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A564E7" w:rsidRPr="00EB40EB" w:rsidRDefault="00A564E7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Infrastructure</w:t>
            </w:r>
          </w:p>
          <w:p w:rsidR="00A564E7" w:rsidRPr="00EB40EB" w:rsidRDefault="00A564E7" w:rsidP="00A56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A564E7" w:rsidRPr="00144C0B" w:rsidRDefault="00A564E7" w:rsidP="00A564E7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A564E7" w:rsidRPr="000F59E6" w:rsidRDefault="00A564E7" w:rsidP="00A564E7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 to provide regular updates to Section Chief</w:t>
            </w:r>
            <w:r w:rsidR="00911EE0">
              <w:rPr>
                <w:rFonts w:cstheme="minorHAnsi"/>
              </w:rPr>
              <w:t>s</w:t>
            </w:r>
            <w:r w:rsidRPr="000F59E6">
              <w:rPr>
                <w:rFonts w:cstheme="minorHAnsi"/>
              </w:rPr>
              <w:t xml:space="preserve"> on repairs, restoration of services</w:t>
            </w:r>
            <w:r w:rsidR="003C6D3F">
              <w:rPr>
                <w:rFonts w:cstheme="minorHAnsi"/>
              </w:rPr>
              <w:t>,</w:t>
            </w:r>
            <w:r w:rsidRPr="000F59E6">
              <w:rPr>
                <w:rFonts w:cstheme="minorHAnsi"/>
              </w:rPr>
              <w:t xml:space="preserve"> or continued service interruptions.</w:t>
            </w:r>
          </w:p>
        </w:tc>
        <w:tc>
          <w:tcPr>
            <w:tcW w:w="898" w:type="dxa"/>
          </w:tcPr>
          <w:p w:rsidR="00A564E7" w:rsidRPr="005F202C" w:rsidRDefault="00A564E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0" w:type="dxa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D0DF3" w:rsidRPr="00B64D99" w:rsidRDefault="000D0DF3" w:rsidP="008045F2">
            <w:pPr>
              <w:spacing w:before="100" w:after="100"/>
              <w:rPr>
                <w:rFonts w:cstheme="minorHAnsi"/>
              </w:rPr>
            </w:pPr>
            <w:r w:rsidRPr="002D1181">
              <w:rPr>
                <w:rFonts w:cstheme="minorHAnsi"/>
              </w:rPr>
              <w:t>Ensure that updated information and intelligence is incorporated into</w:t>
            </w:r>
            <w:r w:rsidR="00911EE0">
              <w:rPr>
                <w:rFonts w:cstheme="minorHAnsi"/>
              </w:rPr>
              <w:t xml:space="preserve"> the</w:t>
            </w:r>
            <w:r w:rsidRPr="002D1181">
              <w:rPr>
                <w:rFonts w:cstheme="minorHAnsi"/>
              </w:rPr>
              <w:t xml:space="preserve"> Incident Action Plan. Ensure </w:t>
            </w:r>
            <w:r w:rsidR="00911EE0">
              <w:rPr>
                <w:rFonts w:cstheme="minorHAnsi"/>
              </w:rPr>
              <w:t xml:space="preserve">the </w:t>
            </w:r>
            <w:r w:rsidRPr="002D1181">
              <w:rPr>
                <w:rFonts w:cstheme="minorHAnsi"/>
              </w:rPr>
              <w:t>Demobilization Plan is being readied.</w:t>
            </w:r>
          </w:p>
        </w:tc>
        <w:tc>
          <w:tcPr>
            <w:tcW w:w="898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11EE0" w:rsidRPr="005F202C" w:rsidTr="00E5457B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911EE0" w:rsidRPr="005F202C" w:rsidRDefault="00911EE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911EE0" w:rsidRPr="00EB40EB" w:rsidRDefault="00911EE0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Resources Unit Leader</w:t>
            </w:r>
          </w:p>
        </w:tc>
        <w:tc>
          <w:tcPr>
            <w:tcW w:w="720" w:type="dxa"/>
          </w:tcPr>
          <w:p w:rsidR="00911EE0" w:rsidRPr="00144C0B" w:rsidRDefault="00911EE0" w:rsidP="005F498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911EE0" w:rsidRPr="000F59E6" w:rsidRDefault="00911EE0" w:rsidP="00911EE0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Continue </w:t>
            </w:r>
            <w:r>
              <w:rPr>
                <w:rFonts w:cstheme="minorHAnsi"/>
              </w:rPr>
              <w:t>equipment</w:t>
            </w:r>
            <w:r w:rsidRPr="000F59E6">
              <w:rPr>
                <w:rFonts w:cstheme="minorHAnsi"/>
              </w:rPr>
              <w:t xml:space="preserve"> and personnel tracking, including resources transferred to other </w:t>
            </w:r>
            <w:r>
              <w:rPr>
                <w:rFonts w:cstheme="minorHAnsi"/>
              </w:rPr>
              <w:t>hospitals</w:t>
            </w:r>
            <w:r w:rsidRPr="000F59E6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911EE0" w:rsidRPr="005F202C" w:rsidRDefault="00911EE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E5457B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Situation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D0DF3" w:rsidRPr="000F59E6" w:rsidRDefault="00911EE0" w:rsidP="00911EE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patient and bed </w:t>
            </w:r>
            <w:r w:rsidR="000D0DF3" w:rsidRPr="000F59E6">
              <w:rPr>
                <w:rFonts w:cstheme="minorHAnsi"/>
              </w:rPr>
              <w:t xml:space="preserve">tracking, including resources transferred to other </w:t>
            </w:r>
            <w:r w:rsidR="00EB30FE">
              <w:rPr>
                <w:rFonts w:cstheme="minorHAnsi"/>
              </w:rPr>
              <w:t>hospitals</w:t>
            </w:r>
            <w:r w:rsidR="000D0DF3" w:rsidRPr="000F59E6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E5457B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Documentation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D0DF3" w:rsidRPr="000F59E6" w:rsidRDefault="000D0DF3" w:rsidP="005F4985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Ensure appropriate documentation of ongoing activities.</w:t>
            </w:r>
          </w:p>
        </w:tc>
        <w:tc>
          <w:tcPr>
            <w:tcW w:w="898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E5457B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0D0DF3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D0DF3" w:rsidRPr="000F59E6" w:rsidRDefault="000D0DF3" w:rsidP="005F4985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Collect and collate documentation of actions, decisions, and activities.</w:t>
            </w:r>
          </w:p>
        </w:tc>
        <w:tc>
          <w:tcPr>
            <w:tcW w:w="898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E5457B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Demobilization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D0DF3" w:rsidRPr="000F59E6" w:rsidRDefault="000D0DF3" w:rsidP="005F4985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 xml:space="preserve">Prepare </w:t>
            </w:r>
            <w:r>
              <w:rPr>
                <w:rFonts w:cstheme="minorHAnsi"/>
              </w:rPr>
              <w:t>for demobilization and system recovery</w:t>
            </w:r>
            <w:r w:rsidRPr="000F59E6">
              <w:t>.</w:t>
            </w:r>
          </w:p>
        </w:tc>
        <w:tc>
          <w:tcPr>
            <w:tcW w:w="898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E5457B">
        <w:trPr>
          <w:cantSplit/>
          <w:trHeight w:val="683"/>
        </w:trPr>
        <w:tc>
          <w:tcPr>
            <w:tcW w:w="2148" w:type="dxa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D0DF3" w:rsidRPr="000F59E6" w:rsidRDefault="000D0DF3" w:rsidP="005F4985">
            <w:pPr>
              <w:spacing w:before="100" w:after="100"/>
              <w:rPr>
                <w:rFonts w:cstheme="minorHAnsi"/>
              </w:rPr>
            </w:pPr>
            <w:r w:rsidRPr="000F59E6">
              <w:rPr>
                <w:rFonts w:cstheme="minorHAnsi"/>
              </w:rPr>
              <w:t>Continue to record ongoing and projected costs from postponements and modifications in operations.</w:t>
            </w:r>
          </w:p>
        </w:tc>
        <w:tc>
          <w:tcPr>
            <w:tcW w:w="898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AD7DFD" w:rsidRDefault="00AD7DFD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AD7DFD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Demobilization/System Recovery</w:t>
            </w:r>
          </w:p>
        </w:tc>
      </w:tr>
      <w:tr w:rsidR="00AD7DFD" w:rsidRPr="005F202C" w:rsidTr="00E5457B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0D0DF3" w:rsidRPr="005F202C" w:rsidTr="00E5457B">
        <w:trPr>
          <w:cantSplit/>
          <w:trHeight w:val="593"/>
        </w:trPr>
        <w:tc>
          <w:tcPr>
            <w:tcW w:w="2199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 xml:space="preserve">Determine </w:t>
            </w:r>
            <w:r w:rsidR="00EB30FE">
              <w:rPr>
                <w:rFonts w:cstheme="minorHAnsi"/>
              </w:rPr>
              <w:t>hospital</w:t>
            </w:r>
            <w:r w:rsidRPr="00B73037">
              <w:rPr>
                <w:rFonts w:cstheme="minorHAnsi"/>
              </w:rPr>
              <w:t xml:space="preserve"> status and declare termination of the incident.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0D0DF3">
        <w:trPr>
          <w:cantSplit/>
          <w:trHeight w:val="341"/>
        </w:trPr>
        <w:tc>
          <w:tcPr>
            <w:tcW w:w="2199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EB30FE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r w:rsidR="00EB30F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Demobilization Plan.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0D0DF3">
        <w:trPr>
          <w:cantSplit/>
          <w:trHeight w:val="296"/>
        </w:trPr>
        <w:tc>
          <w:tcPr>
            <w:tcW w:w="2199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>Oversee the</w:t>
            </w:r>
            <w:r w:rsidR="00EB30FE">
              <w:rPr>
                <w:rFonts w:cstheme="minorHAnsi"/>
              </w:rPr>
              <w:t xml:space="preserve"> hospital</w:t>
            </w:r>
            <w:r w:rsidRPr="00B73037">
              <w:rPr>
                <w:rFonts w:cstheme="minorHAnsi"/>
              </w:rPr>
              <w:t>'s return to normal operations.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E5457B">
        <w:trPr>
          <w:cantSplit/>
          <w:trHeight w:val="575"/>
        </w:trPr>
        <w:tc>
          <w:tcPr>
            <w:tcW w:w="2199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>Assess if criteria for partial or complete reopening of</w:t>
            </w:r>
            <w:r w:rsidR="00EB30FE">
              <w:rPr>
                <w:rFonts w:cstheme="minorHAnsi"/>
              </w:rPr>
              <w:t xml:space="preserve"> hospital</w:t>
            </w:r>
            <w:r w:rsidRPr="00B73037">
              <w:rPr>
                <w:rFonts w:cstheme="minorHAnsi"/>
              </w:rPr>
              <w:t xml:space="preserve"> are met, and order reopening and repatriation of patients.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E5457B">
        <w:trPr>
          <w:cantSplit/>
          <w:trHeight w:val="575"/>
        </w:trPr>
        <w:tc>
          <w:tcPr>
            <w:tcW w:w="2199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 xml:space="preserve">With </w:t>
            </w:r>
            <w:r w:rsidR="003C6D3F">
              <w:rPr>
                <w:rFonts w:cstheme="minorHAnsi"/>
              </w:rPr>
              <w:t xml:space="preserve">the </w:t>
            </w:r>
            <w:r w:rsidRPr="00B73037">
              <w:rPr>
                <w:rFonts w:cstheme="minorHAnsi"/>
              </w:rPr>
              <w:t xml:space="preserve">Public Information Officer prepare to speak with </w:t>
            </w:r>
            <w:r w:rsidR="003C6D3F">
              <w:rPr>
                <w:rFonts w:cstheme="minorHAnsi"/>
              </w:rPr>
              <w:t xml:space="preserve">the </w:t>
            </w:r>
            <w:r w:rsidRPr="00B73037">
              <w:rPr>
                <w:rFonts w:cstheme="minorHAnsi"/>
              </w:rPr>
              <w:t>media.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E5457B">
        <w:trPr>
          <w:cantSplit/>
          <w:trHeight w:val="620"/>
        </w:trPr>
        <w:tc>
          <w:tcPr>
            <w:tcW w:w="2199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5F202C" w:rsidRDefault="000D0DF3" w:rsidP="00911EE0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 xml:space="preserve">Conduct </w:t>
            </w:r>
            <w:r w:rsidR="003C6D3F">
              <w:rPr>
                <w:rFonts w:cstheme="minorHAnsi"/>
              </w:rPr>
              <w:t xml:space="preserve">a </w:t>
            </w:r>
            <w:r w:rsidRPr="00B73037">
              <w:rPr>
                <w:rFonts w:cstheme="minorHAnsi"/>
              </w:rPr>
              <w:t>final media briefing to provide incident resolution;</w:t>
            </w:r>
            <w:r w:rsidR="00911EE0">
              <w:rPr>
                <w:rFonts w:cstheme="minorHAnsi"/>
              </w:rPr>
              <w:t xml:space="preserve"> work with the Joint Information Center.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E5457B">
        <w:trPr>
          <w:cantSplit/>
          <w:trHeight w:val="566"/>
        </w:trPr>
        <w:tc>
          <w:tcPr>
            <w:tcW w:w="2199" w:type="dxa"/>
            <w:vMerge/>
          </w:tcPr>
          <w:p w:rsidR="000D0DF3" w:rsidRPr="005F202C" w:rsidRDefault="000D0DF3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911EE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Maintain contact with </w:t>
            </w:r>
            <w:r w:rsidR="00911EE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local Emergency Operations Center, other area </w:t>
            </w:r>
            <w:r w:rsidR="00EB30FE">
              <w:rPr>
                <w:rFonts w:cstheme="minorHAnsi"/>
              </w:rPr>
              <w:t>hospitals</w:t>
            </w:r>
            <w:r>
              <w:rPr>
                <w:rFonts w:cstheme="minorHAnsi"/>
              </w:rPr>
              <w:t xml:space="preserve">, local </w:t>
            </w:r>
            <w:r w:rsidR="00911EE0">
              <w:rPr>
                <w:rFonts w:cstheme="minorHAnsi"/>
              </w:rPr>
              <w:t>emergency medical services</w:t>
            </w:r>
            <w:r>
              <w:rPr>
                <w:rFonts w:cstheme="minorHAnsi"/>
              </w:rPr>
              <w:t xml:space="preserve">, and regional medical health coordinator to relay status and critical needs to receive incident and community updates. 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E5457B">
        <w:trPr>
          <w:cantSplit/>
          <w:trHeight w:val="440"/>
        </w:trPr>
        <w:tc>
          <w:tcPr>
            <w:tcW w:w="2199" w:type="dxa"/>
            <w:vMerge/>
          </w:tcPr>
          <w:p w:rsidR="000D0DF3" w:rsidRPr="005F202C" w:rsidRDefault="000D0D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monitoring of </w:t>
            </w:r>
            <w:r w:rsidR="00911EE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utility failure impact to</w:t>
            </w:r>
            <w:r w:rsidR="00EB30FE">
              <w:rPr>
                <w:rFonts w:cstheme="minorHAnsi"/>
              </w:rPr>
              <w:t xml:space="preserve"> hospital</w:t>
            </w:r>
            <w:r>
              <w:rPr>
                <w:rFonts w:cstheme="minorHAnsi"/>
              </w:rPr>
              <w:t xml:space="preserve"> and home care services; coordinate information with </w:t>
            </w:r>
            <w:r w:rsidR="00911EE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Operations Section.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0D0DF3">
        <w:trPr>
          <w:cantSplit/>
          <w:trHeight w:val="521"/>
        </w:trPr>
        <w:tc>
          <w:tcPr>
            <w:tcW w:w="2199" w:type="dxa"/>
            <w:vMerge/>
          </w:tcPr>
          <w:p w:rsidR="000D0DF3" w:rsidRPr="005F202C" w:rsidRDefault="000D0DF3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Pr="00B73037">
              <w:rPr>
                <w:rFonts w:cstheme="minorHAnsi"/>
              </w:rPr>
              <w:t xml:space="preserve"> entry and exit points are open and functioning.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0D0DF3">
        <w:trPr>
          <w:cantSplit/>
          <w:trHeight w:val="368"/>
        </w:trPr>
        <w:tc>
          <w:tcPr>
            <w:tcW w:w="2199" w:type="dxa"/>
            <w:vMerge/>
          </w:tcPr>
          <w:p w:rsidR="000D0DF3" w:rsidRPr="005F202C" w:rsidRDefault="000D0D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0D0DF3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Pr="00B73037">
              <w:rPr>
                <w:rFonts w:cstheme="minorHAnsi"/>
              </w:rPr>
              <w:t xml:space="preserve"> fire doors and alarms are in working order.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  <w:tr w:rsidR="000D0DF3" w:rsidRPr="005F202C" w:rsidTr="000D0DF3">
        <w:trPr>
          <w:cantSplit/>
          <w:trHeight w:val="593"/>
        </w:trPr>
        <w:tc>
          <w:tcPr>
            <w:tcW w:w="2199" w:type="dxa"/>
            <w:vMerge/>
          </w:tcPr>
          <w:p w:rsidR="000D0DF3" w:rsidRPr="005F202C" w:rsidRDefault="000D0DF3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0D0DF3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 xml:space="preserve">Monitor and maintain a safe environment during </w:t>
            </w:r>
            <w:r w:rsidR="00911EE0">
              <w:rPr>
                <w:rFonts w:cstheme="minorHAnsi"/>
              </w:rPr>
              <w:t xml:space="preserve">the </w:t>
            </w:r>
            <w:r w:rsidRPr="00B73037">
              <w:rPr>
                <w:rFonts w:cstheme="minorHAnsi"/>
              </w:rPr>
              <w:t>return to normal operations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0D0DF3" w:rsidRPr="005F202C" w:rsidRDefault="000D0DF3" w:rsidP="00EE5F1C">
            <w:pPr>
              <w:spacing w:before="100" w:after="100"/>
            </w:pPr>
          </w:p>
        </w:tc>
      </w:tr>
    </w:tbl>
    <w:p w:rsidR="00FB7CEB" w:rsidRDefault="00FB7CEB"/>
    <w:tbl>
      <w:tblPr>
        <w:tblStyle w:val="TableGrid"/>
        <w:tblW w:w="0" w:type="auto"/>
        <w:tblLook w:val="04A0"/>
      </w:tblPr>
      <w:tblGrid>
        <w:gridCol w:w="2127"/>
        <w:gridCol w:w="2418"/>
        <w:gridCol w:w="720"/>
        <w:gridCol w:w="4852"/>
        <w:gridCol w:w="899"/>
      </w:tblGrid>
      <w:tr w:rsidR="00981F0A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Demobilization/System Recovery</w:t>
            </w:r>
          </w:p>
        </w:tc>
      </w:tr>
      <w:tr w:rsidR="00981F0A" w:rsidRPr="005F202C" w:rsidTr="000D0DF3">
        <w:trPr>
          <w:cantSplit/>
        </w:trPr>
        <w:tc>
          <w:tcPr>
            <w:tcW w:w="2127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418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852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9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0D0DF3" w:rsidRPr="005F202C" w:rsidTr="000D0DF3">
        <w:trPr>
          <w:cantSplit/>
        </w:trPr>
        <w:tc>
          <w:tcPr>
            <w:tcW w:w="2127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418" w:type="dxa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>Oversee the restoration of normal patient care operations.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911EE0">
        <w:trPr>
          <w:cantSplit/>
          <w:trHeight w:val="422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Medical Care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>Discontinue ambulance diversion, if applicable.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791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>Reschedule canceled surgeries</w:t>
            </w:r>
            <w:r>
              <w:rPr>
                <w:rFonts w:cstheme="minorHAnsi"/>
              </w:rPr>
              <w:t xml:space="preserve">, </w:t>
            </w:r>
            <w:r w:rsidRPr="00B73037">
              <w:rPr>
                <w:rFonts w:cstheme="minorHAnsi"/>
              </w:rPr>
              <w:t>procedures</w:t>
            </w:r>
            <w:r>
              <w:rPr>
                <w:rFonts w:cstheme="minorHAnsi"/>
              </w:rPr>
              <w:t xml:space="preserve">, and outpatient appointments. 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911EE0">
        <w:trPr>
          <w:cantSplit/>
          <w:trHeight w:val="377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Repatriate evacuate</w:t>
            </w:r>
            <w:r w:rsidR="00911EE0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or transferred patients.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791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Infrastructure</w:t>
            </w:r>
          </w:p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AD68E7">
            <w:pPr>
              <w:spacing w:before="100" w:after="100"/>
              <w:rPr>
                <w:rFonts w:cstheme="minorHAnsi"/>
                <w:spacing w:val="-3"/>
              </w:rPr>
            </w:pPr>
            <w:r w:rsidRPr="00B73037">
              <w:rPr>
                <w:rFonts w:cstheme="minorHAnsi"/>
              </w:rPr>
              <w:t>Complete</w:t>
            </w:r>
            <w:r w:rsidR="00EB30FE">
              <w:rPr>
                <w:rFonts w:cstheme="minorHAnsi"/>
              </w:rPr>
              <w:t xml:space="preserve"> a hospital</w:t>
            </w:r>
            <w:r w:rsidRPr="00B73037">
              <w:rPr>
                <w:rFonts w:cstheme="minorHAnsi"/>
              </w:rPr>
              <w:t xml:space="preserve"> damage report, </w:t>
            </w:r>
            <w:r w:rsidR="003C6D3F">
              <w:rPr>
                <w:rFonts w:cstheme="minorHAnsi"/>
              </w:rPr>
              <w:t xml:space="preserve">including the </w:t>
            </w:r>
            <w:r w:rsidRPr="00B73037">
              <w:rPr>
                <w:rFonts w:cstheme="minorHAnsi"/>
              </w:rPr>
              <w:t>progress of repairs, and estimated timelines for</w:t>
            </w:r>
            <w:r w:rsidR="003C6D3F">
              <w:rPr>
                <w:rFonts w:cstheme="minorHAnsi"/>
              </w:rPr>
              <w:t xml:space="preserve"> restoration </w:t>
            </w:r>
            <w:r w:rsidR="00EB30FE">
              <w:rPr>
                <w:rFonts w:cstheme="minorHAnsi"/>
              </w:rPr>
              <w:t>to pre</w:t>
            </w:r>
            <w:r w:rsidR="00AD68E7">
              <w:rPr>
                <w:rFonts w:cstheme="minorHAnsi"/>
              </w:rPr>
              <w:t>-</w:t>
            </w:r>
            <w:r w:rsidRPr="00B73037">
              <w:rPr>
                <w:rFonts w:cstheme="minorHAnsi"/>
              </w:rPr>
              <w:t xml:space="preserve">incident condition. 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791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911EE0" w:rsidP="00911EE0">
            <w:pPr>
              <w:spacing w:before="100" w:after="100"/>
              <w:rPr>
                <w:rFonts w:cstheme="minorHAnsi"/>
                <w:spacing w:val="-3"/>
              </w:rPr>
            </w:pPr>
            <w:r>
              <w:rPr>
                <w:rFonts w:cstheme="minorHAnsi"/>
              </w:rPr>
              <w:t xml:space="preserve">Schedule and oversee a test of </w:t>
            </w:r>
            <w:r w:rsidR="003C6D3F">
              <w:rPr>
                <w:rFonts w:cstheme="minorHAnsi"/>
              </w:rPr>
              <w:t xml:space="preserve">the </w:t>
            </w:r>
            <w:r w:rsidR="00EB30FE">
              <w:rPr>
                <w:rFonts w:cstheme="minorHAnsi"/>
              </w:rPr>
              <w:t>hospital</w:t>
            </w:r>
            <w:r w:rsidR="000D0DF3" w:rsidRPr="00B73037">
              <w:rPr>
                <w:rFonts w:cstheme="minorHAnsi"/>
              </w:rPr>
              <w:t xml:space="preserve"> alarm systems. 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911EE0">
        <w:trPr>
          <w:cantSplit/>
          <w:trHeight w:val="404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Security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</w:pPr>
            <w:r w:rsidRPr="00B73037">
              <w:rPr>
                <w:rFonts w:cstheme="minorHAnsi"/>
              </w:rPr>
              <w:t>Maintain</w:t>
            </w:r>
            <w:r w:rsidR="00EB30FE">
              <w:rPr>
                <w:rFonts w:cstheme="minorHAnsi"/>
              </w:rPr>
              <w:t xml:space="preserve"> hospital</w:t>
            </w:r>
            <w:r w:rsidRPr="00B73037">
              <w:rPr>
                <w:rFonts w:cstheme="minorHAnsi"/>
              </w:rPr>
              <w:t xml:space="preserve"> security and traffic control</w:t>
            </w:r>
            <w:r>
              <w:rPr>
                <w:rFonts w:cstheme="minorHAnsi"/>
              </w:rPr>
              <w:t>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791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0D0DF3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Business Continuity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Branch Director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911EE0">
            <w:pPr>
              <w:spacing w:before="100" w:after="100"/>
              <w:rPr>
                <w:rFonts w:cstheme="minorHAnsi"/>
                <w:spacing w:val="-3"/>
              </w:rPr>
            </w:pPr>
            <w:r w:rsidRPr="00B73037">
              <w:rPr>
                <w:rFonts w:cstheme="minorHAnsi"/>
              </w:rPr>
              <w:t>Oversee the restoration of essential services inclu</w:t>
            </w:r>
            <w:r>
              <w:rPr>
                <w:rFonts w:cstheme="minorHAnsi"/>
              </w:rPr>
              <w:t xml:space="preserve">ding </w:t>
            </w:r>
            <w:r w:rsidR="00EB30FE">
              <w:rPr>
                <w:rFonts w:cstheme="minorHAnsi"/>
              </w:rPr>
              <w:t>internet connectivity</w:t>
            </w:r>
            <w:r>
              <w:rPr>
                <w:rFonts w:cstheme="minorHAnsi"/>
              </w:rPr>
              <w:t xml:space="preserve"> and communications. </w:t>
            </w:r>
            <w:r w:rsidRPr="00B73037">
              <w:rPr>
                <w:rFonts w:cstheme="minorHAnsi"/>
              </w:rPr>
              <w:t xml:space="preserve">Oversee the entry of information and data into electronic records if </w:t>
            </w:r>
            <w:r w:rsidR="00911EE0">
              <w:rPr>
                <w:rFonts w:cstheme="minorHAnsi"/>
              </w:rPr>
              <w:t>necessary.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791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  <w:spacing w:val="-3"/>
              </w:rPr>
            </w:pPr>
            <w:r>
              <w:rPr>
                <w:rFonts w:cstheme="minorHAnsi"/>
                <w:spacing w:val="-3"/>
              </w:rPr>
              <w:t>If recor</w:t>
            </w:r>
            <w:r w:rsidR="00911EE0">
              <w:rPr>
                <w:rFonts w:cstheme="minorHAnsi"/>
                <w:spacing w:val="-3"/>
              </w:rPr>
              <w:t>d keeping included the u</w:t>
            </w:r>
            <w:r w:rsidR="00EB30FE">
              <w:rPr>
                <w:rFonts w:cstheme="minorHAnsi"/>
                <w:spacing w:val="-3"/>
              </w:rPr>
              <w:t xml:space="preserve">se of paper </w:t>
            </w:r>
            <w:r>
              <w:rPr>
                <w:rFonts w:cstheme="minorHAnsi"/>
                <w:spacing w:val="-3"/>
              </w:rPr>
              <w:t>based records, ensure all clinical information is entered into electronic medical records.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791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D0DF3" w:rsidRPr="00EB40EB" w:rsidRDefault="000D0DF3" w:rsidP="00911E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Patient Family Assistance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Branch Director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  <w:spacing w:val="-3"/>
              </w:rPr>
              <w:t>Provide behavioral health support and information about community services for patients and families, if needed.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</w:trPr>
        <w:tc>
          <w:tcPr>
            <w:tcW w:w="2127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418" w:type="dxa"/>
            <w:vMerge w:val="restart"/>
            <w:vAlign w:val="center"/>
          </w:tcPr>
          <w:p w:rsidR="000D0DF3" w:rsidRPr="00EB40EB" w:rsidRDefault="000D0DF3" w:rsidP="000D0D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EB30FE">
            <w:pPr>
              <w:spacing w:before="100" w:after="100"/>
              <w:rPr>
                <w:rFonts w:cstheme="minorHAnsi"/>
              </w:rPr>
            </w:pPr>
            <w:r>
              <w:t xml:space="preserve">Finalize and distribute </w:t>
            </w:r>
            <w:r w:rsidR="00EB30FE">
              <w:t xml:space="preserve">the </w:t>
            </w:r>
            <w:r>
              <w:t>Demobilization Plan.</w:t>
            </w:r>
            <w:r w:rsidRPr="00B73037" w:rsidDel="004A17B7">
              <w:rPr>
                <w:rFonts w:cstheme="minorHAnsi"/>
              </w:rPr>
              <w:t xml:space="preserve"> 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575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 xml:space="preserve">Ensure that </w:t>
            </w:r>
            <w:r w:rsidR="003C6D3F">
              <w:rPr>
                <w:rFonts w:cstheme="minorHAnsi"/>
              </w:rPr>
              <w:t xml:space="preserve">the status of </w:t>
            </w:r>
            <w:r w:rsidRPr="00B73037">
              <w:rPr>
                <w:rFonts w:cstheme="minorHAnsi"/>
              </w:rPr>
              <w:t>all impacted clinical and support operations are relayed to appropriate sections for resolution.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575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EB30FE" w:rsidP="005F4985">
            <w:pPr>
              <w:spacing w:before="100"/>
            </w:pPr>
            <w:r>
              <w:t xml:space="preserve">Conduct debriefings and </w:t>
            </w:r>
            <w:r w:rsidR="009F4BAF">
              <w:t xml:space="preserve">a </w:t>
            </w:r>
            <w:r w:rsidR="000D0DF3" w:rsidRPr="00B73037">
              <w:t>hotwash with</w:t>
            </w:r>
            <w:r w:rsidR="000D0DF3">
              <w:t>:</w:t>
            </w:r>
            <w:r w:rsidR="000D0DF3" w:rsidRPr="00B73037">
              <w:t xml:space="preserve"> </w:t>
            </w:r>
          </w:p>
          <w:p w:rsidR="000D0DF3" w:rsidRPr="00B73037" w:rsidRDefault="00EB30FE" w:rsidP="000D0DF3">
            <w:pPr>
              <w:pStyle w:val="ListParagraph"/>
              <w:numPr>
                <w:ilvl w:val="0"/>
                <w:numId w:val="5"/>
              </w:numPr>
              <w:spacing w:after="100"/>
            </w:pPr>
            <w:r>
              <w:t xml:space="preserve">Command </w:t>
            </w:r>
            <w:r w:rsidR="00443177">
              <w:t xml:space="preserve">Staff </w:t>
            </w:r>
            <w:r>
              <w:t>and section personnel</w:t>
            </w:r>
          </w:p>
          <w:p w:rsidR="000D0DF3" w:rsidRPr="00B73037" w:rsidRDefault="00EB30FE" w:rsidP="000D0DF3">
            <w:pPr>
              <w:pStyle w:val="ListParagraph"/>
              <w:numPr>
                <w:ilvl w:val="0"/>
                <w:numId w:val="5"/>
              </w:numPr>
              <w:spacing w:before="100" w:after="100"/>
            </w:pPr>
            <w:r>
              <w:t>Administrative personnel</w:t>
            </w:r>
          </w:p>
          <w:p w:rsidR="000D0DF3" w:rsidRPr="00B73037" w:rsidRDefault="00EB30FE" w:rsidP="000D0DF3">
            <w:pPr>
              <w:pStyle w:val="ListParagraph"/>
              <w:numPr>
                <w:ilvl w:val="0"/>
                <w:numId w:val="5"/>
              </w:numPr>
              <w:spacing w:before="100" w:after="100"/>
              <w:rPr>
                <w:rFonts w:cstheme="minorHAnsi"/>
              </w:rPr>
            </w:pPr>
            <w:r>
              <w:t>All staff</w:t>
            </w:r>
          </w:p>
          <w:p w:rsidR="000D0DF3" w:rsidRPr="00B73037" w:rsidRDefault="00EB30FE" w:rsidP="000D0DF3">
            <w:pPr>
              <w:pStyle w:val="ListParagraph"/>
              <w:numPr>
                <w:ilvl w:val="0"/>
                <w:numId w:val="5"/>
              </w:numPr>
              <w:spacing w:before="100" w:after="100"/>
              <w:rPr>
                <w:rFonts w:cstheme="minorHAnsi"/>
              </w:rPr>
            </w:pPr>
            <w:r>
              <w:t>All volunteers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575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an After </w:t>
            </w:r>
            <w:r w:rsidRPr="00B73037">
              <w:rPr>
                <w:rFonts w:cstheme="minorHAnsi"/>
              </w:rPr>
              <w:t xml:space="preserve">Action Report and Corrective </w:t>
            </w:r>
            <w:r w:rsidR="00EB30FE">
              <w:rPr>
                <w:rFonts w:cstheme="minorHAnsi"/>
              </w:rPr>
              <w:t xml:space="preserve">Action and </w:t>
            </w:r>
            <w:r w:rsidRPr="00B73037">
              <w:rPr>
                <w:rFonts w:cstheme="minorHAnsi"/>
              </w:rPr>
              <w:t xml:space="preserve">Improvement Plan for submission to </w:t>
            </w:r>
            <w:r w:rsidR="00EB30FE">
              <w:rPr>
                <w:rFonts w:cstheme="minorHAnsi"/>
              </w:rPr>
              <w:t xml:space="preserve">the </w:t>
            </w:r>
            <w:r w:rsidRPr="00B73037">
              <w:rPr>
                <w:rFonts w:cstheme="minorHAnsi"/>
              </w:rPr>
              <w:t>Incident Command</w:t>
            </w:r>
            <w:r w:rsidR="00EB30FE">
              <w:rPr>
                <w:rFonts w:cstheme="minorHAnsi"/>
              </w:rPr>
              <w:t>er</w:t>
            </w:r>
            <w:r w:rsidRPr="00B73037">
              <w:rPr>
                <w:rFonts w:cstheme="minorHAnsi"/>
              </w:rPr>
              <w:t xml:space="preserve">, </w:t>
            </w:r>
            <w:r w:rsidR="00EB30FE">
              <w:rPr>
                <w:rFonts w:cstheme="minorHAnsi"/>
              </w:rPr>
              <w:t>including:</w:t>
            </w:r>
          </w:p>
          <w:p w:rsidR="000D0DF3" w:rsidRPr="00B73037" w:rsidRDefault="00EB30FE" w:rsidP="000D0DF3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Summary of the incident</w:t>
            </w:r>
          </w:p>
          <w:p w:rsidR="000D0DF3" w:rsidRPr="00B73037" w:rsidRDefault="00EB30FE" w:rsidP="000D0DF3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Summary of actions taken</w:t>
            </w:r>
          </w:p>
          <w:p w:rsidR="000D0DF3" w:rsidRPr="00B73037" w:rsidRDefault="00EB30FE" w:rsidP="000D0DF3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Actions that went well</w:t>
            </w:r>
          </w:p>
          <w:p w:rsidR="000D0DF3" w:rsidRPr="00B73037" w:rsidRDefault="00EB30FE" w:rsidP="000D0DF3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Actions that could be improved</w:t>
            </w:r>
          </w:p>
          <w:p w:rsidR="000D0DF3" w:rsidRPr="00B73037" w:rsidRDefault="000D0DF3" w:rsidP="00EB30FE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cstheme="minorHAnsi"/>
              </w:rPr>
            </w:pPr>
            <w:r w:rsidRPr="00B73037">
              <w:rPr>
                <w:rFonts w:asciiTheme="minorHAnsi" w:hAnsiTheme="minorHAnsi" w:cstheme="minorHAnsi"/>
              </w:rPr>
              <w:t>Recommendat</w:t>
            </w:r>
            <w:r w:rsidR="00EB30FE">
              <w:rPr>
                <w:rFonts w:asciiTheme="minorHAnsi" w:hAnsiTheme="minorHAnsi" w:cstheme="minorHAnsi"/>
              </w:rPr>
              <w:t>ions for future response actions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575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Documentation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</w:rPr>
              <w:t>Collect, collate, file, and secure completed documentation of actions, decisions, and activities.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1174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Del="00677AAD" w:rsidRDefault="000D0DF3" w:rsidP="00EB30FE">
            <w:pPr>
              <w:spacing w:before="100"/>
              <w:rPr>
                <w:rFonts w:cstheme="minorHAnsi"/>
              </w:rPr>
            </w:pPr>
            <w:r>
              <w:t xml:space="preserve">Prepare </w:t>
            </w:r>
            <w:r w:rsidR="00911EE0">
              <w:t xml:space="preserve">a </w:t>
            </w:r>
            <w:r>
              <w:t>summary of the status and location of all incident patients, staff, and equipment.</w:t>
            </w:r>
            <w:r w:rsidR="0048476C">
              <w:t xml:space="preserve"> </w:t>
            </w:r>
            <w:r>
              <w:t xml:space="preserve">After approval by </w:t>
            </w:r>
            <w:r w:rsidR="00EB30FE">
              <w:t xml:space="preserve">the </w:t>
            </w:r>
            <w:r>
              <w:t>Incident Command</w:t>
            </w:r>
            <w:r w:rsidR="00EB30FE">
              <w:t>er</w:t>
            </w:r>
            <w:r>
              <w:t xml:space="preserve">, distribute </w:t>
            </w:r>
            <w:r w:rsidR="00911EE0">
              <w:t xml:space="preserve">it </w:t>
            </w:r>
            <w:r>
              <w:t>to appropriate external agencies.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530"/>
        </w:trPr>
        <w:tc>
          <w:tcPr>
            <w:tcW w:w="2127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418" w:type="dxa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EB30FE">
            <w:pPr>
              <w:spacing w:before="100" w:after="100"/>
              <w:rPr>
                <w:rFonts w:cstheme="minorHAnsi"/>
                <w:spacing w:val="-3"/>
              </w:rPr>
            </w:pPr>
            <w:r w:rsidRPr="00602EA5">
              <w:t xml:space="preserve">Inventory all Hospital Command Center and </w:t>
            </w:r>
            <w:r w:rsidR="00EB30FE">
              <w:rPr>
                <w:rFonts w:cs="Tahoma"/>
              </w:rPr>
              <w:t>hospital</w:t>
            </w:r>
            <w:r w:rsidRPr="00602EA5">
              <w:t xml:space="preserve"> supplies and replenish as necessary, appropriate, and available.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620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Support Branch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  <w:spacing w:val="-3"/>
              </w:rPr>
              <w:t>Release temporary staff and other personnel to normal positions.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530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="Tahoma"/>
              </w:rPr>
              <w:t>Co</w:t>
            </w:r>
            <w:r w:rsidR="00EB30FE">
              <w:rPr>
                <w:rFonts w:cs="Tahoma"/>
              </w:rPr>
              <w:t xml:space="preserve">mplete documentation and follow </w:t>
            </w:r>
            <w:r w:rsidR="00911EE0">
              <w:rPr>
                <w:rFonts w:cs="Tahoma"/>
              </w:rPr>
              <w:t xml:space="preserve">up of personnel injuries </w:t>
            </w:r>
            <w:r>
              <w:rPr>
                <w:rFonts w:cs="Tahoma"/>
              </w:rPr>
              <w:t xml:space="preserve">if needed. 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494"/>
        </w:trPr>
        <w:tc>
          <w:tcPr>
            <w:tcW w:w="2127" w:type="dxa"/>
            <w:vMerge w:val="restart"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lastRenderedPageBreak/>
              <w:t>Finance/ Administration</w:t>
            </w:r>
          </w:p>
        </w:tc>
        <w:tc>
          <w:tcPr>
            <w:tcW w:w="2418" w:type="dxa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8045F2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Compile </w:t>
            </w:r>
            <w:r w:rsidR="00911EE0">
              <w:rPr>
                <w:rFonts w:cstheme="minorHAnsi"/>
              </w:rPr>
              <w:t xml:space="preserve">a final </w:t>
            </w:r>
            <w:r>
              <w:rPr>
                <w:rFonts w:cstheme="minorHAnsi"/>
              </w:rPr>
              <w:t xml:space="preserve">summary of </w:t>
            </w:r>
            <w:r w:rsidR="00911EE0">
              <w:rPr>
                <w:rFonts w:cstheme="minorHAnsi"/>
              </w:rPr>
              <w:t xml:space="preserve">all response and recovery costs </w:t>
            </w:r>
            <w:r>
              <w:rPr>
                <w:rFonts w:cstheme="minorHAnsi"/>
              </w:rPr>
              <w:t>and expenditure</w:t>
            </w:r>
            <w:r w:rsidR="00911EE0">
              <w:rPr>
                <w:rFonts w:cstheme="minorHAnsi"/>
              </w:rPr>
              <w:t>s,</w:t>
            </w:r>
            <w:r>
              <w:rPr>
                <w:rFonts w:cstheme="minorHAnsi"/>
              </w:rPr>
              <w:t xml:space="preserve"> an</w:t>
            </w:r>
            <w:r w:rsidR="00911EE0">
              <w:rPr>
                <w:rFonts w:cstheme="minorHAnsi"/>
              </w:rPr>
              <w:t>d estimated lost revenues. S</w:t>
            </w:r>
            <w:r>
              <w:rPr>
                <w:rFonts w:cstheme="minorHAnsi"/>
              </w:rPr>
              <w:t xml:space="preserve">ubmit to </w:t>
            </w:r>
            <w:r w:rsidR="00911EE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Planning Section Chief for inclusion in</w:t>
            </w:r>
            <w:r w:rsidR="00911EE0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After Action Report. 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539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Compensation/Claims Unit</w:t>
            </w:r>
            <w:r w:rsidR="00911EE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Contact insurance carriers to initiate reimbursement and claims procedures.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D0DF3" w:rsidRPr="005F202C" w:rsidTr="000D0DF3">
        <w:trPr>
          <w:cantSplit/>
          <w:trHeight w:val="539"/>
        </w:trPr>
        <w:tc>
          <w:tcPr>
            <w:tcW w:w="2127" w:type="dxa"/>
            <w:vMerge/>
            <w:vAlign w:val="center"/>
          </w:tcPr>
          <w:p w:rsidR="000D0DF3" w:rsidRPr="005F202C" w:rsidRDefault="000D0DF3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0D0DF3" w:rsidRPr="00EB40EB" w:rsidRDefault="000D0DF3" w:rsidP="005F49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D0DF3" w:rsidRPr="00144C0B" w:rsidRDefault="000D0DF3" w:rsidP="005F4985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</w:tcPr>
          <w:p w:rsidR="000D0DF3" w:rsidRPr="00B73037" w:rsidRDefault="000D0DF3" w:rsidP="005F4985">
            <w:pPr>
              <w:spacing w:before="100" w:after="100"/>
              <w:rPr>
                <w:rFonts w:cstheme="minorHAnsi"/>
              </w:rPr>
            </w:pPr>
            <w:r w:rsidRPr="00B73037">
              <w:rPr>
                <w:rFonts w:cstheme="minorHAnsi"/>
              </w:rPr>
              <w:t>Coordinate with Risk Management for additional insurance and documentation needs, including photographs of damage, etc.</w:t>
            </w:r>
          </w:p>
        </w:tc>
        <w:tc>
          <w:tcPr>
            <w:tcW w:w="899" w:type="dxa"/>
          </w:tcPr>
          <w:p w:rsidR="000D0DF3" w:rsidRPr="005F202C" w:rsidRDefault="000D0DF3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D5318F" w:rsidRDefault="00D5318F">
      <w:r>
        <w:br w:type="page"/>
      </w:r>
    </w:p>
    <w:tbl>
      <w:tblPr>
        <w:tblStyle w:val="TableGrid1"/>
        <w:tblW w:w="0" w:type="auto"/>
        <w:tblLayout w:type="fixed"/>
        <w:tblLook w:val="04A0"/>
      </w:tblPr>
      <w:tblGrid>
        <w:gridCol w:w="11016"/>
      </w:tblGrid>
      <w:tr w:rsidR="00BA0BF7" w:rsidTr="005F202C">
        <w:tc>
          <w:tcPr>
            <w:tcW w:w="11016" w:type="dxa"/>
            <w:shd w:val="clear" w:color="auto" w:fill="000000" w:themeFill="text1"/>
          </w:tcPr>
          <w:p w:rsidR="00BA0BF7" w:rsidRDefault="00BA0BF7" w:rsidP="005F202C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Documents and</w:t>
            </w:r>
            <w:r w:rsidRPr="00E7515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Tools</w:t>
            </w:r>
          </w:p>
        </w:tc>
      </w:tr>
      <w:tr w:rsidR="00BA0BF7" w:rsidRPr="00681834" w:rsidTr="005F202C">
        <w:trPr>
          <w:trHeight w:val="854"/>
        </w:trPr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Emergency Operations Plan, including</w:t>
            </w:r>
            <w:r w:rsidR="000C422A">
              <w:rPr>
                <w:rFonts w:cstheme="minorHAnsi"/>
                <w:b/>
              </w:rPr>
              <w:t>:</w:t>
            </w:r>
          </w:p>
          <w:p w:rsidR="000D0DF3" w:rsidRDefault="000D0DF3" w:rsidP="000D0DF3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Utility Failure Plan</w:t>
            </w:r>
          </w:p>
          <w:p w:rsidR="00827A43" w:rsidRDefault="00827A43" w:rsidP="000D0DF3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Emergency Operations Plan</w:t>
            </w:r>
          </w:p>
          <w:p w:rsidR="000D0DF3" w:rsidRDefault="000D0DF3" w:rsidP="000D0DF3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Evacuation, Shelter-in-Place </w:t>
            </w:r>
            <w:r w:rsidR="0068043F">
              <w:rPr>
                <w:rFonts w:eastAsiaTheme="minorEastAsia" w:cstheme="minorHAnsi"/>
              </w:rPr>
              <w:t>and</w:t>
            </w:r>
            <w:r>
              <w:rPr>
                <w:rFonts w:eastAsiaTheme="minorEastAsia" w:cstheme="minorHAnsi"/>
              </w:rPr>
              <w:t xml:space="preserve"> Hospital Abandonment Plan</w:t>
            </w:r>
          </w:p>
          <w:p w:rsidR="000D0DF3" w:rsidRDefault="000D0DF3" w:rsidP="000D0DF3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Alternate Care Site plan</w:t>
            </w:r>
          </w:p>
          <w:p w:rsidR="008701CC" w:rsidRDefault="008701CC" w:rsidP="008701CC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Business Continuity </w:t>
            </w:r>
            <w:r w:rsidRPr="005A1224">
              <w:rPr>
                <w:rFonts w:eastAsiaTheme="minorEastAsia" w:cstheme="minorHAnsi"/>
              </w:rPr>
              <w:t>Plan</w:t>
            </w:r>
          </w:p>
          <w:p w:rsidR="000D0DF3" w:rsidRDefault="000D0DF3" w:rsidP="008701CC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Memoranda of Understanding with appropriate entities</w:t>
            </w:r>
          </w:p>
          <w:p w:rsidR="007012D9" w:rsidRDefault="007012D9" w:rsidP="008701CC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Discharge Policy</w:t>
            </w:r>
          </w:p>
          <w:p w:rsidR="000D0DF3" w:rsidRDefault="000D0DF3" w:rsidP="008701CC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Paper charts and electronic medical record downtime procedures</w:t>
            </w:r>
          </w:p>
          <w:p w:rsidR="009F4262" w:rsidRPr="005A1224" w:rsidRDefault="009F4262" w:rsidP="008701CC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Patient, staff, and equipment tracking procedures</w:t>
            </w:r>
          </w:p>
          <w:p w:rsidR="004E4BBF" w:rsidRPr="005A1224" w:rsidRDefault="004E4BBF" w:rsidP="004E4BBF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Hospital and campus maps, blueprints and floor plans</w:t>
            </w:r>
          </w:p>
          <w:p w:rsidR="008701CC" w:rsidRPr="00EF16CF" w:rsidRDefault="008701CC" w:rsidP="008701CC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 xml:space="preserve">Risk Communication </w:t>
            </w:r>
            <w:r w:rsidRPr="005A1224">
              <w:rPr>
                <w:rFonts w:eastAsiaTheme="minorEastAsia" w:cstheme="minorHAnsi"/>
              </w:rPr>
              <w:t>Plan</w:t>
            </w:r>
          </w:p>
          <w:p w:rsidR="008701CC" w:rsidRPr="008701CC" w:rsidRDefault="008701CC" w:rsidP="008701CC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Interoperable Communications Plan</w:t>
            </w:r>
          </w:p>
          <w:p w:rsidR="000D0DF3" w:rsidRPr="000D0DF3" w:rsidRDefault="008701CC" w:rsidP="000D0DF3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Demobilization Plan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Forms, including: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</w:t>
            </w:r>
            <w:r w:rsidRPr="005A1224">
              <w:rPr>
                <w:rFonts w:eastAsiaTheme="minorEastAsia"/>
              </w:rPr>
              <w:t xml:space="preserve">Incident Action Plan </w:t>
            </w:r>
            <w:r w:rsidR="004F5AAE">
              <w:rPr>
                <w:rFonts w:eastAsiaTheme="minorEastAsia"/>
              </w:rPr>
              <w:t xml:space="preserve">(IAP) </w:t>
            </w:r>
            <w:r w:rsidRPr="005A1224">
              <w:rPr>
                <w:rFonts w:eastAsiaTheme="minorEastAsia"/>
              </w:rPr>
              <w:t xml:space="preserve">Quick Start 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/>
              </w:rPr>
              <w:t xml:space="preserve">HICS 200 – Incident Action Plan </w:t>
            </w:r>
            <w:r w:rsidR="004F5AAE">
              <w:rPr>
                <w:rFonts w:eastAsiaTheme="minorEastAsia"/>
              </w:rPr>
              <w:t xml:space="preserve">(IAP) </w:t>
            </w:r>
            <w:r w:rsidRPr="005A1224">
              <w:rPr>
                <w:rFonts w:eastAsiaTheme="minorEastAsia"/>
              </w:rPr>
              <w:t>Cover Sheet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201 – Incident Briefing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202 – Incident Objectives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203 – Organization Assignment List </w:t>
            </w:r>
          </w:p>
          <w:p w:rsidR="00BA0BF7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205A – Communications List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214 – Activity Log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215A – Incident Action Plan </w:t>
            </w:r>
            <w:r w:rsidR="004F5AAE">
              <w:rPr>
                <w:rFonts w:eastAsiaTheme="minorEastAsia" w:cstheme="minorHAnsi"/>
              </w:rPr>
              <w:t xml:space="preserve">(IAP) </w:t>
            </w:r>
            <w:r w:rsidRPr="005A1224">
              <w:rPr>
                <w:rFonts w:eastAsiaTheme="minorEastAsia" w:cstheme="minorHAnsi"/>
              </w:rPr>
              <w:t>Safety Analysis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221 – Demobilization Checklist</w:t>
            </w:r>
          </w:p>
          <w:p w:rsidR="000D0DF3" w:rsidRDefault="00BA0BF7" w:rsidP="000D0DF3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251 –</w:t>
            </w:r>
            <w:r w:rsidR="00CD309C">
              <w:rPr>
                <w:rFonts w:eastAsiaTheme="minorEastAsia" w:cstheme="minorHAnsi"/>
              </w:rPr>
              <w:t>Facility</w:t>
            </w:r>
            <w:r w:rsidRPr="005A1224">
              <w:rPr>
                <w:rFonts w:eastAsiaTheme="minorEastAsia" w:cstheme="minorHAnsi"/>
              </w:rPr>
              <w:t xml:space="preserve"> System Status Report</w:t>
            </w:r>
          </w:p>
          <w:p w:rsidR="0068043F" w:rsidRPr="005A1224" w:rsidRDefault="0068043F" w:rsidP="0068043F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254 – Disaster Victim/Patient Tracking</w:t>
            </w:r>
          </w:p>
          <w:p w:rsidR="0068043F" w:rsidRPr="000D0DF3" w:rsidRDefault="0068043F" w:rsidP="0068043F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255 – Master Patient Evacuation Tracking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Job Action Sheets</w:t>
            </w:r>
          </w:p>
        </w:tc>
      </w:tr>
      <w:tr w:rsidR="000D0DF3" w:rsidRPr="00681834" w:rsidTr="005F202C">
        <w:tc>
          <w:tcPr>
            <w:tcW w:w="11016" w:type="dxa"/>
          </w:tcPr>
          <w:p w:rsidR="000D0DF3" w:rsidRPr="00681834" w:rsidRDefault="000D0DF3" w:rsidP="005F202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Access to p</w:t>
            </w:r>
            <w:r w:rsidRPr="005D3443">
              <w:rPr>
                <w:rFonts w:cstheme="minorHAnsi"/>
              </w:rPr>
              <w:t>aper forms for documentation, data entry, etc.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</w:t>
            </w:r>
            <w:r w:rsidR="00965B13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 o</w:t>
            </w:r>
            <w:r w:rsidRPr="00681834">
              <w:rPr>
                <w:rFonts w:cstheme="minorHAnsi"/>
              </w:rPr>
              <w:t>rganization chart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Television/radio/i</w:t>
            </w:r>
            <w:r w:rsidRPr="00681834">
              <w:rPr>
                <w:rFonts w:cstheme="minorHAnsi"/>
              </w:rPr>
              <w:t>nternet to monitor news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Teleph</w:t>
            </w:r>
            <w:r>
              <w:rPr>
                <w:rFonts w:cstheme="minorHAnsi"/>
              </w:rPr>
              <w:t>one/cell phone/satellite phone/i</w:t>
            </w:r>
            <w:r w:rsidRPr="00681834">
              <w:rPr>
                <w:rFonts w:cstheme="minorHAnsi"/>
              </w:rPr>
              <w:t>nternet/</w:t>
            </w:r>
            <w:r>
              <w:rPr>
                <w:rFonts w:cstheme="minorHAnsi"/>
              </w:rPr>
              <w:t>amateur radio/2-</w:t>
            </w:r>
            <w:r w:rsidRPr="00681834">
              <w:rPr>
                <w:rFonts w:cstheme="minorHAnsi"/>
              </w:rPr>
              <w:t>way radio for communication</w:t>
            </w:r>
          </w:p>
        </w:tc>
      </w:tr>
    </w:tbl>
    <w:p w:rsidR="00D5318F" w:rsidRDefault="00D5318F">
      <w:r>
        <w:br w:type="page"/>
      </w:r>
    </w:p>
    <w:p w:rsidR="00E63870" w:rsidRPr="004D3BE2" w:rsidRDefault="00E63870" w:rsidP="00E63870">
      <w:pPr>
        <w:pStyle w:val="Title"/>
        <w:ind w:left="432"/>
        <w:rPr>
          <w:rFonts w:asciiTheme="minorHAnsi" w:hAnsiTheme="minorHAnsi"/>
          <w:sz w:val="28"/>
          <w:szCs w:val="28"/>
        </w:rPr>
      </w:pPr>
      <w:r w:rsidRPr="004D3BE2">
        <w:rPr>
          <w:rFonts w:asciiTheme="minorHAnsi" w:hAnsiTheme="minorHAnsi"/>
          <w:sz w:val="28"/>
          <w:szCs w:val="28"/>
        </w:rPr>
        <w:lastRenderedPageBreak/>
        <w:t>Hospital Incident Management Team Activation</w:t>
      </w:r>
      <w:r>
        <w:rPr>
          <w:rFonts w:asciiTheme="minorHAnsi" w:hAnsiTheme="minorHAnsi"/>
          <w:sz w:val="28"/>
          <w:szCs w:val="28"/>
        </w:rPr>
        <w:t xml:space="preserve">: </w:t>
      </w:r>
      <w:r w:rsidR="00EB30FE">
        <w:rPr>
          <w:rFonts w:asciiTheme="minorHAnsi" w:hAnsiTheme="minorHAnsi"/>
          <w:sz w:val="28"/>
          <w:szCs w:val="28"/>
        </w:rPr>
        <w:t>Utility Failure</w:t>
      </w:r>
    </w:p>
    <w:p w:rsidR="00E63870" w:rsidRDefault="00E63870"/>
    <w:p w:rsidR="00E63870" w:rsidRDefault="00E63870"/>
    <w:tbl>
      <w:tblPr>
        <w:tblStyle w:val="TableGrid"/>
        <w:tblW w:w="0" w:type="auto"/>
        <w:tblInd w:w="1008" w:type="dxa"/>
        <w:tblLayout w:type="fixed"/>
        <w:tblLook w:val="04A0"/>
      </w:tblPr>
      <w:tblGrid>
        <w:gridCol w:w="3780"/>
        <w:gridCol w:w="1260"/>
        <w:gridCol w:w="1440"/>
        <w:gridCol w:w="1080"/>
        <w:gridCol w:w="1440"/>
      </w:tblGrid>
      <w:tr w:rsidR="00151920" w:rsidRPr="00DA19E7" w:rsidTr="00970108">
        <w:tc>
          <w:tcPr>
            <w:tcW w:w="378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Position</w:t>
            </w:r>
          </w:p>
        </w:tc>
        <w:tc>
          <w:tcPr>
            <w:tcW w:w="126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Immediate</w:t>
            </w:r>
          </w:p>
        </w:tc>
        <w:tc>
          <w:tcPr>
            <w:tcW w:w="144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Intermediate</w:t>
            </w:r>
          </w:p>
        </w:tc>
        <w:tc>
          <w:tcPr>
            <w:tcW w:w="108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Extended</w:t>
            </w:r>
          </w:p>
        </w:tc>
        <w:tc>
          <w:tcPr>
            <w:tcW w:w="144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Recovery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000000" w:themeFill="text1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>Incident Commander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Public Information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Liaison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Safety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FF0000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Operations Section</w:t>
            </w:r>
            <w:r w:rsidR="0007338C">
              <w:rPr>
                <w:rFonts w:cstheme="minorHAnsi"/>
                <w:b/>
                <w:color w:val="FFFFFF" w:themeColor="background1"/>
              </w:rPr>
              <w:t xml:space="preserve"> Chief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 w:rsidRPr="00804F0E">
              <w:rPr>
                <w:rFonts w:cstheme="minorHAnsi"/>
              </w:rPr>
              <w:t>Medical C</w:t>
            </w:r>
            <w:r>
              <w:rPr>
                <w:rFonts w:cstheme="minorHAnsi"/>
              </w:rPr>
              <w:t>are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Infrastructure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Security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91514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Continuity Branch Director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91514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Family Assistance Branch Dir.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rPr>
          <w:trHeight w:val="323"/>
        </w:trPr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970108">
        <w:tc>
          <w:tcPr>
            <w:tcW w:w="3780" w:type="dxa"/>
            <w:shd w:val="clear" w:color="auto" w:fill="0070C0"/>
          </w:tcPr>
          <w:p w:rsidR="00151920" w:rsidRPr="00DA19E7" w:rsidRDefault="00151920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Planning Section </w:t>
            </w:r>
            <w:r w:rsidR="0007338C">
              <w:rPr>
                <w:rFonts w:cstheme="minorHAnsi"/>
                <w:b/>
                <w:color w:val="FFFFFF" w:themeColor="background1"/>
              </w:rPr>
              <w:t>Chief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970108"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 Unit Leader</w:t>
            </w:r>
          </w:p>
        </w:tc>
        <w:tc>
          <w:tcPr>
            <w:tcW w:w="1260" w:type="dxa"/>
            <w:shd w:val="clear" w:color="auto" w:fill="0070C0"/>
          </w:tcPr>
          <w:p w:rsidR="009F4BAF" w:rsidRPr="00970108" w:rsidRDefault="00970108" w:rsidP="00970108">
            <w:pPr>
              <w:jc w:val="center"/>
              <w:rPr>
                <w:rFonts w:cstheme="minorHAnsi"/>
                <w:color w:val="FFFFFF" w:themeColor="background1"/>
              </w:rPr>
            </w:pPr>
            <w:r w:rsidRPr="00970108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5F202C"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Situation Unit Leader</w:t>
            </w:r>
          </w:p>
        </w:tc>
        <w:tc>
          <w:tcPr>
            <w:tcW w:w="126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91514D"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Documentation Unit Leader</w:t>
            </w:r>
          </w:p>
        </w:tc>
        <w:tc>
          <w:tcPr>
            <w:tcW w:w="126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91514D"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Demobilization Unit Leader</w:t>
            </w:r>
          </w:p>
        </w:tc>
        <w:tc>
          <w:tcPr>
            <w:tcW w:w="126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5F202C">
        <w:tc>
          <w:tcPr>
            <w:tcW w:w="9000" w:type="dxa"/>
            <w:gridSpan w:val="5"/>
            <w:shd w:val="clear" w:color="auto" w:fill="auto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F4BAF" w:rsidRPr="00DA19E7" w:rsidTr="00970108">
        <w:tc>
          <w:tcPr>
            <w:tcW w:w="3780" w:type="dxa"/>
            <w:shd w:val="clear" w:color="auto" w:fill="FFFF00"/>
          </w:tcPr>
          <w:p w:rsidR="009F4BAF" w:rsidRPr="00DA19E7" w:rsidRDefault="009F4BAF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Logistics Section Chief</w:t>
            </w:r>
          </w:p>
        </w:tc>
        <w:tc>
          <w:tcPr>
            <w:tcW w:w="1260" w:type="dxa"/>
            <w:shd w:val="clear" w:color="auto" w:fill="FFFF00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9F4BAF" w:rsidRPr="00DA19E7" w:rsidTr="00970108"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Branch Director</w:t>
            </w:r>
          </w:p>
        </w:tc>
        <w:tc>
          <w:tcPr>
            <w:tcW w:w="1260" w:type="dxa"/>
            <w:shd w:val="clear" w:color="auto" w:fill="FFFF00"/>
          </w:tcPr>
          <w:p w:rsidR="009F4BAF" w:rsidRPr="00DA19E7" w:rsidRDefault="009F4BAF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F4BAF" w:rsidRPr="00DA19E7" w:rsidRDefault="009F4BAF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9F4BAF" w:rsidRPr="00DA19E7" w:rsidRDefault="009F4BAF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F4BAF" w:rsidRPr="00DA19E7" w:rsidRDefault="009F4BAF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F4BAF" w:rsidRPr="00DA19E7" w:rsidTr="00970108"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Branch Director</w:t>
            </w:r>
          </w:p>
        </w:tc>
        <w:tc>
          <w:tcPr>
            <w:tcW w:w="1260" w:type="dxa"/>
            <w:shd w:val="clear" w:color="auto" w:fill="FFFF00"/>
          </w:tcPr>
          <w:p w:rsidR="009F4BAF" w:rsidRPr="00DA19E7" w:rsidRDefault="009F4BAF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F4BAF" w:rsidRPr="00DA19E7" w:rsidRDefault="009F4BAF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9F4BAF" w:rsidRPr="00DA19E7" w:rsidRDefault="009F4BAF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9F4BAF" w:rsidRPr="00DA19E7" w:rsidRDefault="009F4BAF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F4BAF" w:rsidRPr="00DA19E7" w:rsidTr="005F202C">
        <w:tc>
          <w:tcPr>
            <w:tcW w:w="9000" w:type="dxa"/>
            <w:gridSpan w:val="5"/>
            <w:shd w:val="clear" w:color="auto" w:fill="auto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F4BAF" w:rsidRPr="00DA19E7" w:rsidTr="005F202C">
        <w:tc>
          <w:tcPr>
            <w:tcW w:w="3780" w:type="dxa"/>
            <w:shd w:val="clear" w:color="auto" w:fill="00B050"/>
          </w:tcPr>
          <w:p w:rsidR="009F4BAF" w:rsidRPr="00DA19E7" w:rsidRDefault="009F4BAF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 xml:space="preserve">Finance </w:t>
            </w:r>
            <w:r>
              <w:rPr>
                <w:rFonts w:cstheme="minorHAnsi"/>
                <w:b/>
                <w:color w:val="FFFFFF" w:themeColor="background1"/>
              </w:rPr>
              <w:t>/Administration Section</w:t>
            </w:r>
            <w:r w:rsidRPr="00DA19E7">
              <w:rPr>
                <w:rFonts w:cstheme="minorHAnsi"/>
                <w:b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</w:rPr>
              <w:t>Chief</w:t>
            </w:r>
          </w:p>
        </w:tc>
        <w:tc>
          <w:tcPr>
            <w:tcW w:w="1260" w:type="dxa"/>
            <w:shd w:val="clear" w:color="auto" w:fill="00B050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91514D"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Time Unit Leader</w:t>
            </w:r>
          </w:p>
        </w:tc>
        <w:tc>
          <w:tcPr>
            <w:tcW w:w="126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91514D">
        <w:trPr>
          <w:trHeight w:val="215"/>
        </w:trPr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Procurement Unit Leader</w:t>
            </w:r>
          </w:p>
        </w:tc>
        <w:tc>
          <w:tcPr>
            <w:tcW w:w="126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91514D">
        <w:tc>
          <w:tcPr>
            <w:tcW w:w="3780" w:type="dxa"/>
            <w:shd w:val="clear" w:color="auto" w:fill="auto"/>
          </w:tcPr>
          <w:p w:rsidR="009F4BAF" w:rsidRPr="00804F0E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Compensation/Claims Unit Leader</w:t>
            </w:r>
          </w:p>
        </w:tc>
        <w:tc>
          <w:tcPr>
            <w:tcW w:w="126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9F4BAF" w:rsidRPr="00DA19E7" w:rsidTr="0091514D">
        <w:tc>
          <w:tcPr>
            <w:tcW w:w="3780" w:type="dxa"/>
            <w:shd w:val="clear" w:color="auto" w:fill="auto"/>
          </w:tcPr>
          <w:p w:rsidR="009F4BAF" w:rsidRDefault="009F4BAF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Cost Unit Leader</w:t>
            </w:r>
          </w:p>
        </w:tc>
        <w:tc>
          <w:tcPr>
            <w:tcW w:w="1260" w:type="dxa"/>
            <w:shd w:val="clear" w:color="auto" w:fill="auto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9F4BAF" w:rsidRPr="00DA19E7" w:rsidRDefault="009F4BAF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</w:tbl>
    <w:p w:rsidR="00151920" w:rsidRDefault="00151920"/>
    <w:p w:rsidR="00151920" w:rsidRDefault="00151920"/>
    <w:p w:rsidR="00151920" w:rsidRDefault="00151920"/>
    <w:sectPr w:rsidR="00151920" w:rsidSect="00E420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65" w:rsidRDefault="00236F65" w:rsidP="00EB7548">
      <w:pPr>
        <w:spacing w:after="0" w:line="240" w:lineRule="auto"/>
      </w:pPr>
      <w:r>
        <w:separator/>
      </w:r>
    </w:p>
  </w:endnote>
  <w:endnote w:type="continuationSeparator" w:id="0">
    <w:p w:rsidR="00236F65" w:rsidRDefault="00236F65" w:rsidP="00EB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65" w:rsidRDefault="00236F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Incident Response Guide – Utility Failure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BE7B5E" w:rsidRPr="00BE7B5E">
      <w:rPr>
        <w:rFonts w:eastAsiaTheme="minorEastAsia"/>
      </w:rPr>
      <w:fldChar w:fldCharType="begin"/>
    </w:r>
    <w:r>
      <w:instrText xml:space="preserve"> PAGE   \* MERGEFORMAT </w:instrText>
    </w:r>
    <w:r w:rsidR="00BE7B5E" w:rsidRPr="00BE7B5E">
      <w:rPr>
        <w:rFonts w:eastAsiaTheme="minorEastAsia"/>
      </w:rPr>
      <w:fldChar w:fldCharType="separate"/>
    </w:r>
    <w:r w:rsidR="00E95534" w:rsidRPr="00E95534">
      <w:rPr>
        <w:rFonts w:asciiTheme="majorHAnsi" w:eastAsiaTheme="majorEastAsia" w:hAnsiTheme="majorHAnsi" w:cstheme="majorBidi"/>
        <w:noProof/>
      </w:rPr>
      <w:t>12</w:t>
    </w:r>
    <w:r w:rsidR="00BE7B5E">
      <w:rPr>
        <w:rFonts w:asciiTheme="majorHAnsi" w:eastAsiaTheme="majorEastAsia" w:hAnsiTheme="majorHAnsi" w:cstheme="majorBidi"/>
        <w:noProof/>
      </w:rPr>
      <w:fldChar w:fldCharType="end"/>
    </w:r>
  </w:p>
  <w:p w:rsidR="00236F65" w:rsidRDefault="00236F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65" w:rsidRDefault="00236F65" w:rsidP="00EB7548">
      <w:pPr>
        <w:spacing w:after="0" w:line="240" w:lineRule="auto"/>
      </w:pPr>
      <w:r>
        <w:separator/>
      </w:r>
    </w:p>
  </w:footnote>
  <w:footnote w:type="continuationSeparator" w:id="0">
    <w:p w:rsidR="00236F65" w:rsidRDefault="00236F65" w:rsidP="00EB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8C8"/>
    <w:multiLevelType w:val="hybridMultilevel"/>
    <w:tmpl w:val="CEAE6EA4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4A35"/>
    <w:multiLevelType w:val="hybridMultilevel"/>
    <w:tmpl w:val="A4304D64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417A56"/>
    <w:multiLevelType w:val="hybridMultilevel"/>
    <w:tmpl w:val="141E46DE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BA1FC7"/>
    <w:multiLevelType w:val="hybridMultilevel"/>
    <w:tmpl w:val="A70CF5D4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CE0E4B"/>
    <w:multiLevelType w:val="hybridMultilevel"/>
    <w:tmpl w:val="F3360E56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332D52"/>
    <w:multiLevelType w:val="hybridMultilevel"/>
    <w:tmpl w:val="BF76BF1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B38DB"/>
    <w:multiLevelType w:val="hybridMultilevel"/>
    <w:tmpl w:val="AF0608C8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A118F9"/>
    <w:multiLevelType w:val="hybridMultilevel"/>
    <w:tmpl w:val="7BA4C80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33AAD"/>
    <w:multiLevelType w:val="hybridMultilevel"/>
    <w:tmpl w:val="607603D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D6C7D01"/>
    <w:multiLevelType w:val="hybridMultilevel"/>
    <w:tmpl w:val="D026ED6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520EE4"/>
    <w:multiLevelType w:val="hybridMultilevel"/>
    <w:tmpl w:val="E2242E4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22E56"/>
    <w:multiLevelType w:val="hybridMultilevel"/>
    <w:tmpl w:val="1924EB4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ADC86330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C05276"/>
    <w:multiLevelType w:val="hybridMultilevel"/>
    <w:tmpl w:val="601A591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985781"/>
    <w:multiLevelType w:val="hybridMultilevel"/>
    <w:tmpl w:val="6630E0A2"/>
    <w:lvl w:ilvl="0" w:tplc="EE88700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F4B5464"/>
    <w:multiLevelType w:val="hybridMultilevel"/>
    <w:tmpl w:val="6BBA3D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A5A08"/>
    <w:multiLevelType w:val="hybridMultilevel"/>
    <w:tmpl w:val="62F4C66C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DB734E"/>
    <w:multiLevelType w:val="hybridMultilevel"/>
    <w:tmpl w:val="73F02E0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DC1D5B"/>
    <w:multiLevelType w:val="hybridMultilevel"/>
    <w:tmpl w:val="E3D4E692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88540F"/>
    <w:multiLevelType w:val="hybridMultilevel"/>
    <w:tmpl w:val="FA0C6B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73479"/>
    <w:multiLevelType w:val="hybridMultilevel"/>
    <w:tmpl w:val="562A212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05EBC"/>
    <w:multiLevelType w:val="hybridMultilevel"/>
    <w:tmpl w:val="41388D3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663850"/>
    <w:multiLevelType w:val="hybridMultilevel"/>
    <w:tmpl w:val="2B70BC4E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8"/>
  </w:num>
  <w:num w:numId="5">
    <w:abstractNumId w:val="9"/>
  </w:num>
  <w:num w:numId="6">
    <w:abstractNumId w:val="15"/>
  </w:num>
  <w:num w:numId="7">
    <w:abstractNumId w:val="13"/>
  </w:num>
  <w:num w:numId="8">
    <w:abstractNumId w:val="7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0"/>
  </w:num>
  <w:num w:numId="14">
    <w:abstractNumId w:val="6"/>
  </w:num>
  <w:num w:numId="15">
    <w:abstractNumId w:val="17"/>
  </w:num>
  <w:num w:numId="16">
    <w:abstractNumId w:val="3"/>
  </w:num>
  <w:num w:numId="17">
    <w:abstractNumId w:val="8"/>
  </w:num>
  <w:num w:numId="18">
    <w:abstractNumId w:val="14"/>
  </w:num>
  <w:num w:numId="19">
    <w:abstractNumId w:val="10"/>
  </w:num>
  <w:num w:numId="20">
    <w:abstractNumId w:val="20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B7548"/>
    <w:rsid w:val="00010D1F"/>
    <w:rsid w:val="00064386"/>
    <w:rsid w:val="00066C12"/>
    <w:rsid w:val="0007338C"/>
    <w:rsid w:val="000C422A"/>
    <w:rsid w:val="000D0DF3"/>
    <w:rsid w:val="000E6FA4"/>
    <w:rsid w:val="00114598"/>
    <w:rsid w:val="00135D92"/>
    <w:rsid w:val="00151920"/>
    <w:rsid w:val="0018198B"/>
    <w:rsid w:val="0019311C"/>
    <w:rsid w:val="00194213"/>
    <w:rsid w:val="001F0BD0"/>
    <w:rsid w:val="001F4E63"/>
    <w:rsid w:val="00236F65"/>
    <w:rsid w:val="002554A2"/>
    <w:rsid w:val="002B6D22"/>
    <w:rsid w:val="002C4C12"/>
    <w:rsid w:val="003532B2"/>
    <w:rsid w:val="003C6D3F"/>
    <w:rsid w:val="00443177"/>
    <w:rsid w:val="00452ABC"/>
    <w:rsid w:val="0048476C"/>
    <w:rsid w:val="004908BD"/>
    <w:rsid w:val="004C1E8D"/>
    <w:rsid w:val="004D28BD"/>
    <w:rsid w:val="004E4BBF"/>
    <w:rsid w:val="004E6797"/>
    <w:rsid w:val="004F5AAE"/>
    <w:rsid w:val="005967FA"/>
    <w:rsid w:val="005A1224"/>
    <w:rsid w:val="005A7E62"/>
    <w:rsid w:val="005D0A39"/>
    <w:rsid w:val="005E2BD3"/>
    <w:rsid w:val="005F202C"/>
    <w:rsid w:val="005F4985"/>
    <w:rsid w:val="005F70EA"/>
    <w:rsid w:val="00640ED5"/>
    <w:rsid w:val="0068043F"/>
    <w:rsid w:val="006907E3"/>
    <w:rsid w:val="006F2C21"/>
    <w:rsid w:val="007012D9"/>
    <w:rsid w:val="00735673"/>
    <w:rsid w:val="00740E54"/>
    <w:rsid w:val="00797729"/>
    <w:rsid w:val="008045F2"/>
    <w:rsid w:val="008110BC"/>
    <w:rsid w:val="00827A43"/>
    <w:rsid w:val="00866BF5"/>
    <w:rsid w:val="008701CC"/>
    <w:rsid w:val="008C29A7"/>
    <w:rsid w:val="008E3123"/>
    <w:rsid w:val="00911EE0"/>
    <w:rsid w:val="0091514D"/>
    <w:rsid w:val="00946B7B"/>
    <w:rsid w:val="00965B13"/>
    <w:rsid w:val="00970108"/>
    <w:rsid w:val="00981F0A"/>
    <w:rsid w:val="0099355B"/>
    <w:rsid w:val="009A5303"/>
    <w:rsid w:val="009A7239"/>
    <w:rsid w:val="009B48E9"/>
    <w:rsid w:val="009F4262"/>
    <w:rsid w:val="009F4BAF"/>
    <w:rsid w:val="00A0057F"/>
    <w:rsid w:val="00A02C59"/>
    <w:rsid w:val="00A564E7"/>
    <w:rsid w:val="00A7380C"/>
    <w:rsid w:val="00AD2292"/>
    <w:rsid w:val="00AD68E7"/>
    <w:rsid w:val="00AD7DFD"/>
    <w:rsid w:val="00AF2148"/>
    <w:rsid w:val="00B25BF4"/>
    <w:rsid w:val="00B3114E"/>
    <w:rsid w:val="00BA0BF7"/>
    <w:rsid w:val="00BE7B5E"/>
    <w:rsid w:val="00C6727D"/>
    <w:rsid w:val="00C7241E"/>
    <w:rsid w:val="00CA2872"/>
    <w:rsid w:val="00CB0D70"/>
    <w:rsid w:val="00CD309C"/>
    <w:rsid w:val="00CE3021"/>
    <w:rsid w:val="00CE5113"/>
    <w:rsid w:val="00D218A4"/>
    <w:rsid w:val="00D47F24"/>
    <w:rsid w:val="00D5318F"/>
    <w:rsid w:val="00D75A63"/>
    <w:rsid w:val="00D82BDB"/>
    <w:rsid w:val="00D83CC4"/>
    <w:rsid w:val="00DD379D"/>
    <w:rsid w:val="00DF7030"/>
    <w:rsid w:val="00E03FFA"/>
    <w:rsid w:val="00E41614"/>
    <w:rsid w:val="00E4209C"/>
    <w:rsid w:val="00E46004"/>
    <w:rsid w:val="00E5457B"/>
    <w:rsid w:val="00E61807"/>
    <w:rsid w:val="00E63870"/>
    <w:rsid w:val="00E844D3"/>
    <w:rsid w:val="00E95534"/>
    <w:rsid w:val="00EA7EA3"/>
    <w:rsid w:val="00EB30FE"/>
    <w:rsid w:val="00EB7548"/>
    <w:rsid w:val="00EE5F1C"/>
    <w:rsid w:val="00F84882"/>
    <w:rsid w:val="00FB3490"/>
    <w:rsid w:val="00FB7CEB"/>
    <w:rsid w:val="00FF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5E"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638F-D95D-4B0F-AE39-6AEDE92E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Failure IRG</dc:title>
  <dc:creator>CA EMSA</dc:creator>
  <cp:lastModifiedBy>CHA HPP</cp:lastModifiedBy>
  <cp:revision>2</cp:revision>
  <cp:lastPrinted>2014-03-12T18:35:00Z</cp:lastPrinted>
  <dcterms:created xsi:type="dcterms:W3CDTF">2014-06-20T17:17:00Z</dcterms:created>
  <dcterms:modified xsi:type="dcterms:W3CDTF">2014-06-20T17:17:00Z</dcterms:modified>
</cp:coreProperties>
</file>