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2D95" w14:textId="422F193E" w:rsidR="00576B23" w:rsidRPr="004E43F6" w:rsidRDefault="00EB7006">
      <w:pPr>
        <w:pStyle w:val="BodyText"/>
        <w:ind w:left="6712"/>
        <w:rPr>
          <w:rFonts w:ascii="Seaford" w:hAnsi="Seaford"/>
          <w:sz w:val="20"/>
        </w:rPr>
      </w:pPr>
      <w:r>
        <w:rPr>
          <w:rFonts w:ascii="Seaford" w:hAnsi="Seaford"/>
          <w:noProof/>
          <w:sz w:val="20"/>
        </w:rPr>
        <w:drawing>
          <wp:inline distT="0" distB="0" distL="0" distR="0" wp14:anchorId="23E83937" wp14:editId="21FCEA7F">
            <wp:extent cx="2231136" cy="704088"/>
            <wp:effectExtent l="0" t="0" r="0" b="127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136" cy="704088"/>
                    </a:xfrm>
                    <a:prstGeom prst="rect">
                      <a:avLst/>
                    </a:prstGeom>
                  </pic:spPr>
                </pic:pic>
              </a:graphicData>
            </a:graphic>
          </wp:inline>
        </w:drawing>
      </w:r>
    </w:p>
    <w:p w14:paraId="6C442D96" w14:textId="77777777" w:rsidR="00576B23" w:rsidRPr="004E43F6" w:rsidRDefault="00576B23">
      <w:pPr>
        <w:pStyle w:val="BodyText"/>
        <w:rPr>
          <w:rFonts w:ascii="Seaford" w:hAnsi="Seaford"/>
          <w:sz w:val="20"/>
        </w:rPr>
      </w:pPr>
    </w:p>
    <w:p w14:paraId="6C442D98" w14:textId="77777777" w:rsidR="00576B23" w:rsidRPr="004E43F6" w:rsidRDefault="00765EEF" w:rsidP="00765EEF">
      <w:pPr>
        <w:pStyle w:val="BodyText"/>
        <w:spacing w:before="56"/>
        <w:rPr>
          <w:rFonts w:ascii="Seaford" w:hAnsi="Seaford"/>
        </w:rPr>
      </w:pPr>
      <w:r w:rsidRPr="004E43F6">
        <w:rPr>
          <w:rFonts w:ascii="Seaford" w:hAnsi="Seaford"/>
        </w:rPr>
        <w:t>Speaker</w:t>
      </w:r>
      <w:r w:rsidRPr="004E43F6">
        <w:rPr>
          <w:rFonts w:ascii="Seaford" w:hAnsi="Seaford"/>
          <w:spacing w:val="-5"/>
        </w:rPr>
        <w:t xml:space="preserve"> </w:t>
      </w:r>
      <w:r w:rsidRPr="004E43F6">
        <w:rPr>
          <w:rFonts w:ascii="Seaford" w:hAnsi="Seaford"/>
          <w:spacing w:val="-2"/>
        </w:rPr>
        <w:t>Agreement</w:t>
      </w:r>
    </w:p>
    <w:p w14:paraId="6C442D99" w14:textId="77777777" w:rsidR="00576B23" w:rsidRPr="004E43F6" w:rsidRDefault="00576B23">
      <w:pPr>
        <w:pStyle w:val="BodyText"/>
        <w:spacing w:before="3"/>
        <w:rPr>
          <w:rFonts w:ascii="Seaford" w:hAnsi="Seaford"/>
        </w:rPr>
      </w:pPr>
    </w:p>
    <w:p w14:paraId="6C442D9A" w14:textId="77777777" w:rsidR="00576B23" w:rsidRPr="004E43F6" w:rsidRDefault="00765EEF">
      <w:pPr>
        <w:pStyle w:val="BodyText"/>
        <w:spacing w:line="237" w:lineRule="auto"/>
        <w:ind w:left="100" w:right="466"/>
        <w:rPr>
          <w:rFonts w:ascii="Seaford" w:hAnsi="Seaford"/>
        </w:rPr>
      </w:pPr>
      <w:r w:rsidRPr="004E43F6">
        <w:rPr>
          <w:rFonts w:ascii="Seaford" w:hAnsi="Seaford"/>
        </w:rPr>
        <w:t>Thank</w:t>
      </w:r>
      <w:r w:rsidRPr="004E43F6">
        <w:rPr>
          <w:rFonts w:ascii="Seaford" w:hAnsi="Seaford"/>
          <w:spacing w:val="-2"/>
        </w:rPr>
        <w:t xml:space="preserve"> </w:t>
      </w:r>
      <w:r w:rsidRPr="004E43F6">
        <w:rPr>
          <w:rFonts w:ascii="Seaford" w:hAnsi="Seaford"/>
        </w:rPr>
        <w:t>you</w:t>
      </w:r>
      <w:r w:rsidRPr="004E43F6">
        <w:rPr>
          <w:rFonts w:ascii="Seaford" w:hAnsi="Seaford"/>
          <w:spacing w:val="-4"/>
        </w:rPr>
        <w:t xml:space="preserve"> </w:t>
      </w:r>
      <w:r w:rsidRPr="004E43F6">
        <w:rPr>
          <w:rFonts w:ascii="Seaford" w:hAnsi="Seaford"/>
        </w:rPr>
        <w:t>for</w:t>
      </w:r>
      <w:r w:rsidRPr="004E43F6">
        <w:rPr>
          <w:rFonts w:ascii="Seaford" w:hAnsi="Seaford"/>
          <w:spacing w:val="-3"/>
        </w:rPr>
        <w:t xml:space="preserve"> </w:t>
      </w:r>
      <w:r w:rsidRPr="004E43F6">
        <w:rPr>
          <w:rFonts w:ascii="Seaford" w:hAnsi="Seaford"/>
        </w:rPr>
        <w:t>agreeing</w:t>
      </w:r>
      <w:r w:rsidRPr="004E43F6">
        <w:rPr>
          <w:rFonts w:ascii="Seaford" w:hAnsi="Seaford"/>
          <w:spacing w:val="-4"/>
        </w:rPr>
        <w:t xml:space="preserve"> </w:t>
      </w:r>
      <w:r w:rsidRPr="004E43F6">
        <w:rPr>
          <w:rFonts w:ascii="Seaford" w:hAnsi="Seaford"/>
        </w:rPr>
        <w:t>to</w:t>
      </w:r>
      <w:r w:rsidRPr="004E43F6">
        <w:rPr>
          <w:rFonts w:ascii="Seaford" w:hAnsi="Seaford"/>
          <w:spacing w:val="-2"/>
        </w:rPr>
        <w:t xml:space="preserve"> </w:t>
      </w:r>
      <w:r w:rsidRPr="004E43F6">
        <w:rPr>
          <w:rFonts w:ascii="Seaford" w:hAnsi="Seaford"/>
        </w:rPr>
        <w:t>speak</w:t>
      </w:r>
      <w:r w:rsidRPr="004E43F6">
        <w:rPr>
          <w:rFonts w:ascii="Seaford" w:hAnsi="Seaford"/>
          <w:spacing w:val="-2"/>
        </w:rPr>
        <w:t xml:space="preserve"> </w:t>
      </w:r>
      <w:r w:rsidRPr="004E43F6">
        <w:rPr>
          <w:rFonts w:ascii="Seaford" w:hAnsi="Seaford"/>
        </w:rPr>
        <w:t>at</w:t>
      </w:r>
      <w:r w:rsidRPr="004E43F6">
        <w:rPr>
          <w:rFonts w:ascii="Seaford" w:hAnsi="Seaford"/>
          <w:spacing w:val="-6"/>
        </w:rPr>
        <w:t xml:space="preserve"> </w:t>
      </w:r>
      <w:r w:rsidRPr="004E43F6">
        <w:rPr>
          <w:rFonts w:ascii="Seaford" w:hAnsi="Seaford"/>
        </w:rPr>
        <w:t>the</w:t>
      </w:r>
      <w:r w:rsidRPr="004E43F6">
        <w:rPr>
          <w:rFonts w:ascii="Seaford" w:hAnsi="Seaford"/>
          <w:spacing w:val="-2"/>
        </w:rPr>
        <w:t xml:space="preserve"> </w:t>
      </w:r>
      <w:r w:rsidRPr="004E43F6">
        <w:rPr>
          <w:rFonts w:ascii="Seaford" w:hAnsi="Seaford"/>
        </w:rPr>
        <w:t>California</w:t>
      </w:r>
      <w:r w:rsidRPr="004E43F6">
        <w:rPr>
          <w:rFonts w:ascii="Seaford" w:hAnsi="Seaford"/>
          <w:spacing w:val="-3"/>
        </w:rPr>
        <w:t xml:space="preserve"> </w:t>
      </w:r>
      <w:r w:rsidRPr="004E43F6">
        <w:rPr>
          <w:rFonts w:ascii="Seaford" w:hAnsi="Seaford"/>
        </w:rPr>
        <w:t>Hospital</w:t>
      </w:r>
      <w:r w:rsidRPr="004E43F6">
        <w:rPr>
          <w:rFonts w:ascii="Seaford" w:hAnsi="Seaford"/>
          <w:spacing w:val="-3"/>
        </w:rPr>
        <w:t xml:space="preserve"> </w:t>
      </w:r>
      <w:r w:rsidRPr="004E43F6">
        <w:rPr>
          <w:rFonts w:ascii="Seaford" w:hAnsi="Seaford"/>
        </w:rPr>
        <w:t>Association’s</w:t>
      </w:r>
      <w:r w:rsidRPr="004E43F6">
        <w:rPr>
          <w:rFonts w:ascii="Seaford" w:hAnsi="Seaford"/>
          <w:spacing w:val="-3"/>
        </w:rPr>
        <w:t xml:space="preserve"> </w:t>
      </w:r>
      <w:r w:rsidRPr="004E43F6">
        <w:rPr>
          <w:rFonts w:ascii="Seaford" w:hAnsi="Seaford"/>
        </w:rPr>
        <w:t>upcoming</w:t>
      </w:r>
      <w:r w:rsidRPr="004E43F6">
        <w:rPr>
          <w:rFonts w:ascii="Seaford" w:hAnsi="Seaford"/>
          <w:spacing w:val="-6"/>
        </w:rPr>
        <w:t xml:space="preserve"> </w:t>
      </w:r>
      <w:r w:rsidRPr="004E43F6">
        <w:rPr>
          <w:rFonts w:ascii="Seaford" w:hAnsi="Seaford"/>
        </w:rPr>
        <w:t>education</w:t>
      </w:r>
      <w:r w:rsidRPr="004E43F6">
        <w:rPr>
          <w:rFonts w:ascii="Seaford" w:hAnsi="Seaford"/>
          <w:spacing w:val="-4"/>
        </w:rPr>
        <w:t xml:space="preserve"> </w:t>
      </w:r>
      <w:r w:rsidRPr="004E43F6">
        <w:rPr>
          <w:rFonts w:ascii="Seaford" w:hAnsi="Seaford"/>
        </w:rPr>
        <w:t>program. CHA is honored to provide this vital and timely program, and we appreciate your participation.</w:t>
      </w:r>
    </w:p>
    <w:p w14:paraId="6C442D9B" w14:textId="77777777" w:rsidR="00576B23" w:rsidRPr="004E43F6" w:rsidRDefault="00576B23">
      <w:pPr>
        <w:pStyle w:val="BodyText"/>
        <w:spacing w:before="1"/>
        <w:rPr>
          <w:rFonts w:ascii="Seaford" w:hAnsi="Seaford"/>
        </w:rPr>
      </w:pPr>
    </w:p>
    <w:p w14:paraId="6C442D9D" w14:textId="724ADFD4" w:rsidR="00576B23" w:rsidRPr="004E43F6" w:rsidRDefault="00765EEF" w:rsidP="00765EEF">
      <w:pPr>
        <w:pStyle w:val="BodyText"/>
        <w:ind w:left="100"/>
        <w:rPr>
          <w:rFonts w:ascii="Seaford" w:hAnsi="Seaford"/>
        </w:rPr>
      </w:pPr>
      <w:r w:rsidRPr="004E43F6">
        <w:rPr>
          <w:rFonts w:ascii="Seaford" w:hAnsi="Seaford"/>
        </w:rPr>
        <w:t>Please</w:t>
      </w:r>
      <w:r w:rsidRPr="004E43F6">
        <w:rPr>
          <w:rFonts w:ascii="Seaford" w:hAnsi="Seaford"/>
          <w:spacing w:val="-3"/>
        </w:rPr>
        <w:t xml:space="preserve"> </w:t>
      </w:r>
      <w:r w:rsidRPr="004E43F6">
        <w:rPr>
          <w:rFonts w:ascii="Seaford" w:hAnsi="Seaford"/>
        </w:rPr>
        <w:t>review</w:t>
      </w:r>
      <w:r w:rsidRPr="004E43F6">
        <w:rPr>
          <w:rFonts w:ascii="Seaford" w:hAnsi="Seaford"/>
          <w:spacing w:val="-2"/>
        </w:rPr>
        <w:t xml:space="preserve"> </w:t>
      </w:r>
      <w:r w:rsidRPr="004E43F6">
        <w:rPr>
          <w:rFonts w:ascii="Seaford" w:hAnsi="Seaford"/>
        </w:rPr>
        <w:t>the</w:t>
      </w:r>
      <w:r w:rsidRPr="004E43F6">
        <w:rPr>
          <w:rFonts w:ascii="Seaford" w:hAnsi="Seaford"/>
          <w:spacing w:val="-3"/>
        </w:rPr>
        <w:t xml:space="preserve"> </w:t>
      </w:r>
      <w:r w:rsidRPr="004E43F6">
        <w:rPr>
          <w:rFonts w:ascii="Seaford" w:hAnsi="Seaford"/>
        </w:rPr>
        <w:t>following</w:t>
      </w:r>
      <w:r w:rsidRPr="004E43F6">
        <w:rPr>
          <w:rFonts w:ascii="Seaford" w:hAnsi="Seaford"/>
          <w:spacing w:val="-5"/>
        </w:rPr>
        <w:t xml:space="preserve"> </w:t>
      </w:r>
      <w:r w:rsidRPr="004E43F6">
        <w:rPr>
          <w:rFonts w:ascii="Seaford" w:hAnsi="Seaford"/>
        </w:rPr>
        <w:t>terms</w:t>
      </w:r>
      <w:r w:rsidRPr="004E43F6">
        <w:rPr>
          <w:rFonts w:ascii="Seaford" w:hAnsi="Seaford"/>
          <w:spacing w:val="-5"/>
        </w:rPr>
        <w:t xml:space="preserve"> </w:t>
      </w:r>
      <w:r w:rsidRPr="004E43F6">
        <w:rPr>
          <w:rFonts w:ascii="Seaford" w:hAnsi="Seaford"/>
        </w:rPr>
        <w:t>of</w:t>
      </w:r>
      <w:r w:rsidRPr="004E43F6">
        <w:rPr>
          <w:rFonts w:ascii="Seaford" w:hAnsi="Seaford"/>
          <w:spacing w:val="-1"/>
        </w:rPr>
        <w:t xml:space="preserve"> </w:t>
      </w:r>
      <w:r w:rsidRPr="004E43F6">
        <w:rPr>
          <w:rFonts w:ascii="Seaford" w:hAnsi="Seaford"/>
          <w:spacing w:val="-2"/>
        </w:rPr>
        <w:t>agreement:</w:t>
      </w:r>
    </w:p>
    <w:p w14:paraId="6C442D9E" w14:textId="77777777" w:rsidR="00576B23" w:rsidRPr="004E43F6" w:rsidRDefault="00576B23">
      <w:pPr>
        <w:pStyle w:val="BodyText"/>
        <w:spacing w:before="2"/>
        <w:rPr>
          <w:rFonts w:ascii="Seaford" w:hAnsi="Seaford"/>
        </w:rPr>
      </w:pPr>
    </w:p>
    <w:p w14:paraId="6C442D9F" w14:textId="77777777" w:rsidR="00576B23" w:rsidRPr="004E43F6" w:rsidRDefault="00765EEF">
      <w:pPr>
        <w:pStyle w:val="ListParagraph"/>
        <w:numPr>
          <w:ilvl w:val="0"/>
          <w:numId w:val="1"/>
        </w:numPr>
        <w:tabs>
          <w:tab w:val="left" w:pos="821"/>
        </w:tabs>
        <w:ind w:right="761"/>
        <w:rPr>
          <w:rFonts w:ascii="Seaford" w:hAnsi="Seaford"/>
        </w:rPr>
      </w:pPr>
      <w:r w:rsidRPr="004E43F6">
        <w:rPr>
          <w:rFonts w:ascii="Seaford" w:hAnsi="Seaford"/>
        </w:rPr>
        <w:t>To the best of my ability, I will meet all program-related deadlines provided to me by the California</w:t>
      </w:r>
      <w:r w:rsidRPr="004E43F6">
        <w:rPr>
          <w:rFonts w:ascii="Seaford" w:hAnsi="Seaford"/>
          <w:spacing w:val="-4"/>
        </w:rPr>
        <w:t xml:space="preserve"> </w:t>
      </w:r>
      <w:r w:rsidRPr="004E43F6">
        <w:rPr>
          <w:rFonts w:ascii="Seaford" w:hAnsi="Seaford"/>
        </w:rPr>
        <w:t>Hospital</w:t>
      </w:r>
      <w:r w:rsidRPr="004E43F6">
        <w:rPr>
          <w:rFonts w:ascii="Seaford" w:hAnsi="Seaford"/>
          <w:spacing w:val="-4"/>
        </w:rPr>
        <w:t xml:space="preserve"> </w:t>
      </w:r>
      <w:r w:rsidRPr="004E43F6">
        <w:rPr>
          <w:rFonts w:ascii="Seaford" w:hAnsi="Seaford"/>
        </w:rPr>
        <w:t>Association</w:t>
      </w:r>
      <w:r w:rsidRPr="004E43F6">
        <w:rPr>
          <w:rFonts w:ascii="Seaford" w:hAnsi="Seaford"/>
          <w:spacing w:val="-4"/>
        </w:rPr>
        <w:t xml:space="preserve"> </w:t>
      </w:r>
      <w:r w:rsidRPr="004E43F6">
        <w:rPr>
          <w:rFonts w:ascii="Seaford" w:hAnsi="Seaford"/>
        </w:rPr>
        <w:t>(CHA),</w:t>
      </w:r>
      <w:r w:rsidRPr="004E43F6">
        <w:rPr>
          <w:rFonts w:ascii="Seaford" w:hAnsi="Seaford"/>
          <w:spacing w:val="-4"/>
        </w:rPr>
        <w:t xml:space="preserve"> </w:t>
      </w:r>
      <w:r w:rsidRPr="004E43F6">
        <w:rPr>
          <w:rFonts w:ascii="Seaford" w:hAnsi="Seaford"/>
        </w:rPr>
        <w:t>including,</w:t>
      </w:r>
      <w:r w:rsidRPr="004E43F6">
        <w:rPr>
          <w:rFonts w:ascii="Seaford" w:hAnsi="Seaford"/>
          <w:spacing w:val="-4"/>
        </w:rPr>
        <w:t xml:space="preserve"> </w:t>
      </w:r>
      <w:r w:rsidRPr="004E43F6">
        <w:rPr>
          <w:rFonts w:ascii="Seaford" w:hAnsi="Seaford"/>
        </w:rPr>
        <w:t>but</w:t>
      </w:r>
      <w:r w:rsidRPr="004E43F6">
        <w:rPr>
          <w:rFonts w:ascii="Seaford" w:hAnsi="Seaford"/>
          <w:spacing w:val="-4"/>
        </w:rPr>
        <w:t xml:space="preserve"> </w:t>
      </w:r>
      <w:r w:rsidRPr="004E43F6">
        <w:rPr>
          <w:rFonts w:ascii="Seaford" w:hAnsi="Seaford"/>
        </w:rPr>
        <w:t>not</w:t>
      </w:r>
      <w:r w:rsidRPr="004E43F6">
        <w:rPr>
          <w:rFonts w:ascii="Seaford" w:hAnsi="Seaford"/>
          <w:spacing w:val="-4"/>
        </w:rPr>
        <w:t xml:space="preserve"> </w:t>
      </w:r>
      <w:r w:rsidRPr="004E43F6">
        <w:rPr>
          <w:rFonts w:ascii="Seaford" w:hAnsi="Seaford"/>
        </w:rPr>
        <w:t>limited</w:t>
      </w:r>
      <w:r w:rsidRPr="004E43F6">
        <w:rPr>
          <w:rFonts w:ascii="Seaford" w:hAnsi="Seaford"/>
          <w:spacing w:val="-4"/>
        </w:rPr>
        <w:t xml:space="preserve"> </w:t>
      </w:r>
      <w:r w:rsidRPr="004E43F6">
        <w:rPr>
          <w:rFonts w:ascii="Seaford" w:hAnsi="Seaford"/>
        </w:rPr>
        <w:t>to,</w:t>
      </w:r>
      <w:r w:rsidRPr="004E43F6">
        <w:rPr>
          <w:rFonts w:ascii="Seaford" w:hAnsi="Seaford"/>
          <w:spacing w:val="-4"/>
        </w:rPr>
        <w:t xml:space="preserve"> </w:t>
      </w:r>
      <w:r w:rsidRPr="004E43F6">
        <w:rPr>
          <w:rFonts w:ascii="Seaford" w:hAnsi="Seaford"/>
        </w:rPr>
        <w:t>deadlines</w:t>
      </w:r>
      <w:r w:rsidRPr="004E43F6">
        <w:rPr>
          <w:rFonts w:ascii="Seaford" w:hAnsi="Seaford"/>
          <w:spacing w:val="-3"/>
        </w:rPr>
        <w:t xml:space="preserve"> </w:t>
      </w:r>
      <w:r w:rsidRPr="004E43F6">
        <w:rPr>
          <w:rFonts w:ascii="Seaford" w:hAnsi="Seaford"/>
        </w:rPr>
        <w:t>for</w:t>
      </w:r>
      <w:r w:rsidRPr="004E43F6">
        <w:rPr>
          <w:rFonts w:ascii="Seaford" w:hAnsi="Seaford"/>
          <w:spacing w:val="-4"/>
        </w:rPr>
        <w:t xml:space="preserve"> </w:t>
      </w:r>
      <w:r w:rsidRPr="004E43F6">
        <w:rPr>
          <w:rFonts w:ascii="Seaford" w:hAnsi="Seaford"/>
        </w:rPr>
        <w:t xml:space="preserve">presentation, </w:t>
      </w:r>
      <w:proofErr w:type="gramStart"/>
      <w:r w:rsidRPr="004E43F6">
        <w:rPr>
          <w:rFonts w:ascii="Seaford" w:hAnsi="Seaford"/>
        </w:rPr>
        <w:t>handouts</w:t>
      </w:r>
      <w:proofErr w:type="gramEnd"/>
      <w:r w:rsidRPr="004E43F6">
        <w:rPr>
          <w:rFonts w:ascii="Seaford" w:hAnsi="Seaford"/>
        </w:rPr>
        <w:t xml:space="preserve"> and A/V requests.</w:t>
      </w:r>
    </w:p>
    <w:p w14:paraId="6C442DA0" w14:textId="77777777" w:rsidR="00576B23" w:rsidRPr="004E43F6" w:rsidRDefault="00576B23">
      <w:pPr>
        <w:pStyle w:val="BodyText"/>
        <w:spacing w:before="3"/>
        <w:rPr>
          <w:rFonts w:ascii="Seaford" w:hAnsi="Seaford"/>
        </w:rPr>
      </w:pPr>
    </w:p>
    <w:p w14:paraId="6C442DA1" w14:textId="77777777" w:rsidR="00576B23" w:rsidRPr="004E43F6" w:rsidRDefault="00765EEF">
      <w:pPr>
        <w:pStyle w:val="ListParagraph"/>
        <w:numPr>
          <w:ilvl w:val="0"/>
          <w:numId w:val="1"/>
        </w:numPr>
        <w:tabs>
          <w:tab w:val="left" w:pos="821"/>
        </w:tabs>
        <w:spacing w:line="237" w:lineRule="auto"/>
        <w:ind w:right="616"/>
        <w:rPr>
          <w:rFonts w:ascii="Seaford" w:hAnsi="Seaford"/>
        </w:rPr>
      </w:pPr>
      <w:r w:rsidRPr="004E43F6">
        <w:rPr>
          <w:rFonts w:ascii="Seaford" w:hAnsi="Seaford"/>
        </w:rPr>
        <w:t>During</w:t>
      </w:r>
      <w:r w:rsidRPr="004E43F6">
        <w:rPr>
          <w:rFonts w:ascii="Seaford" w:hAnsi="Seaford"/>
          <w:spacing w:val="-3"/>
        </w:rPr>
        <w:t xml:space="preserve"> </w:t>
      </w:r>
      <w:r w:rsidRPr="004E43F6">
        <w:rPr>
          <w:rFonts w:ascii="Seaford" w:hAnsi="Seaford"/>
        </w:rPr>
        <w:t>my</w:t>
      </w:r>
      <w:r w:rsidRPr="004E43F6">
        <w:rPr>
          <w:rFonts w:ascii="Seaford" w:hAnsi="Seaford"/>
          <w:spacing w:val="-2"/>
        </w:rPr>
        <w:t xml:space="preserve"> </w:t>
      </w:r>
      <w:r w:rsidRPr="004E43F6">
        <w:rPr>
          <w:rFonts w:ascii="Seaford" w:hAnsi="Seaford"/>
        </w:rPr>
        <w:t>presentation,</w:t>
      </w:r>
      <w:r w:rsidRPr="004E43F6">
        <w:rPr>
          <w:rFonts w:ascii="Seaford" w:hAnsi="Seaford"/>
          <w:spacing w:val="-2"/>
        </w:rPr>
        <w:t xml:space="preserve"> </w:t>
      </w:r>
      <w:r w:rsidRPr="004E43F6">
        <w:rPr>
          <w:rFonts w:ascii="Seaford" w:hAnsi="Seaford"/>
        </w:rPr>
        <w:t>I</w:t>
      </w:r>
      <w:r w:rsidRPr="004E43F6">
        <w:rPr>
          <w:rFonts w:ascii="Seaford" w:hAnsi="Seaford"/>
          <w:spacing w:val="-3"/>
        </w:rPr>
        <w:t xml:space="preserve"> </w:t>
      </w:r>
      <w:r w:rsidRPr="004E43F6">
        <w:rPr>
          <w:rFonts w:ascii="Seaford" w:hAnsi="Seaford"/>
        </w:rPr>
        <w:t>will</w:t>
      </w:r>
      <w:r w:rsidRPr="004E43F6">
        <w:rPr>
          <w:rFonts w:ascii="Seaford" w:hAnsi="Seaford"/>
          <w:spacing w:val="-2"/>
        </w:rPr>
        <w:t xml:space="preserve"> </w:t>
      </w:r>
      <w:r w:rsidRPr="004E43F6">
        <w:rPr>
          <w:rFonts w:ascii="Seaford" w:hAnsi="Seaford"/>
        </w:rPr>
        <w:t>not</w:t>
      </w:r>
      <w:r w:rsidRPr="004E43F6">
        <w:rPr>
          <w:rFonts w:ascii="Seaford" w:hAnsi="Seaford"/>
          <w:spacing w:val="-4"/>
        </w:rPr>
        <w:t xml:space="preserve"> </w:t>
      </w:r>
      <w:r w:rsidRPr="004E43F6">
        <w:rPr>
          <w:rFonts w:ascii="Seaford" w:hAnsi="Seaford"/>
        </w:rPr>
        <w:t>engage</w:t>
      </w:r>
      <w:r w:rsidRPr="004E43F6">
        <w:rPr>
          <w:rFonts w:ascii="Seaford" w:hAnsi="Seaford"/>
          <w:spacing w:val="-1"/>
        </w:rPr>
        <w:t xml:space="preserve"> </w:t>
      </w:r>
      <w:r w:rsidRPr="004E43F6">
        <w:rPr>
          <w:rFonts w:ascii="Seaford" w:hAnsi="Seaford"/>
        </w:rPr>
        <w:t>in</w:t>
      </w:r>
      <w:r w:rsidRPr="004E43F6">
        <w:rPr>
          <w:rFonts w:ascii="Seaford" w:hAnsi="Seaford"/>
          <w:spacing w:val="-5"/>
        </w:rPr>
        <w:t xml:space="preserve"> </w:t>
      </w:r>
      <w:r w:rsidRPr="004E43F6">
        <w:rPr>
          <w:rFonts w:ascii="Seaford" w:hAnsi="Seaford"/>
        </w:rPr>
        <w:t>any</w:t>
      </w:r>
      <w:r w:rsidRPr="004E43F6">
        <w:rPr>
          <w:rFonts w:ascii="Seaford" w:hAnsi="Seaford"/>
          <w:spacing w:val="-2"/>
        </w:rPr>
        <w:t xml:space="preserve"> </w:t>
      </w:r>
      <w:r w:rsidRPr="004E43F6">
        <w:rPr>
          <w:rFonts w:ascii="Seaford" w:hAnsi="Seaford"/>
        </w:rPr>
        <w:t>type</w:t>
      </w:r>
      <w:r w:rsidRPr="004E43F6">
        <w:rPr>
          <w:rFonts w:ascii="Seaford" w:hAnsi="Seaford"/>
          <w:spacing w:val="-4"/>
        </w:rPr>
        <w:t xml:space="preserve"> </w:t>
      </w:r>
      <w:r w:rsidRPr="004E43F6">
        <w:rPr>
          <w:rFonts w:ascii="Seaford" w:hAnsi="Seaford"/>
        </w:rPr>
        <w:t>of</w:t>
      </w:r>
      <w:r w:rsidRPr="004E43F6">
        <w:rPr>
          <w:rFonts w:ascii="Seaford" w:hAnsi="Seaford"/>
          <w:spacing w:val="-2"/>
        </w:rPr>
        <w:t xml:space="preserve"> </w:t>
      </w:r>
      <w:r w:rsidRPr="004E43F6">
        <w:rPr>
          <w:rFonts w:ascii="Seaford" w:hAnsi="Seaford"/>
        </w:rPr>
        <w:t>promotional</w:t>
      </w:r>
      <w:r w:rsidRPr="004E43F6">
        <w:rPr>
          <w:rFonts w:ascii="Seaford" w:hAnsi="Seaford"/>
          <w:spacing w:val="-5"/>
        </w:rPr>
        <w:t xml:space="preserve"> </w:t>
      </w:r>
      <w:r w:rsidRPr="004E43F6">
        <w:rPr>
          <w:rFonts w:ascii="Seaford" w:hAnsi="Seaford"/>
        </w:rPr>
        <w:t>marketing</w:t>
      </w:r>
      <w:r w:rsidRPr="004E43F6">
        <w:rPr>
          <w:rFonts w:ascii="Seaford" w:hAnsi="Seaford"/>
          <w:spacing w:val="-5"/>
        </w:rPr>
        <w:t xml:space="preserve"> </w:t>
      </w:r>
      <w:r w:rsidRPr="004E43F6">
        <w:rPr>
          <w:rFonts w:ascii="Seaford" w:hAnsi="Seaford"/>
        </w:rPr>
        <w:t>or</w:t>
      </w:r>
      <w:r w:rsidRPr="004E43F6">
        <w:rPr>
          <w:rFonts w:ascii="Seaford" w:hAnsi="Seaford"/>
          <w:spacing w:val="-2"/>
        </w:rPr>
        <w:t xml:space="preserve"> </w:t>
      </w:r>
      <w:r w:rsidRPr="004E43F6">
        <w:rPr>
          <w:rFonts w:ascii="Seaford" w:hAnsi="Seaford"/>
        </w:rPr>
        <w:t>selling</w:t>
      </w:r>
      <w:r w:rsidRPr="004E43F6">
        <w:rPr>
          <w:rFonts w:ascii="Seaford" w:hAnsi="Seaford"/>
          <w:spacing w:val="-3"/>
        </w:rPr>
        <w:t xml:space="preserve"> </w:t>
      </w:r>
      <w:r w:rsidRPr="004E43F6">
        <w:rPr>
          <w:rFonts w:ascii="Seaford" w:hAnsi="Seaford"/>
        </w:rPr>
        <w:t>of</w:t>
      </w:r>
      <w:r w:rsidRPr="004E43F6">
        <w:rPr>
          <w:rFonts w:ascii="Seaford" w:hAnsi="Seaford"/>
          <w:spacing w:val="-2"/>
        </w:rPr>
        <w:t xml:space="preserve"> </w:t>
      </w:r>
      <w:r w:rsidRPr="004E43F6">
        <w:rPr>
          <w:rFonts w:ascii="Seaford" w:hAnsi="Seaford"/>
        </w:rPr>
        <w:t>any product or service.</w:t>
      </w:r>
    </w:p>
    <w:p w14:paraId="6C442DA2" w14:textId="77777777" w:rsidR="00576B23" w:rsidRPr="004E43F6" w:rsidRDefault="00576B23">
      <w:pPr>
        <w:pStyle w:val="BodyText"/>
        <w:spacing w:before="1"/>
        <w:rPr>
          <w:rFonts w:ascii="Seaford" w:hAnsi="Seaford"/>
        </w:rPr>
      </w:pPr>
    </w:p>
    <w:p w14:paraId="6C442DA3" w14:textId="77777777" w:rsidR="00576B23" w:rsidRPr="004E43F6" w:rsidRDefault="00765EEF">
      <w:pPr>
        <w:pStyle w:val="ListParagraph"/>
        <w:numPr>
          <w:ilvl w:val="0"/>
          <w:numId w:val="1"/>
        </w:numPr>
        <w:tabs>
          <w:tab w:val="left" w:pos="821"/>
        </w:tabs>
        <w:ind w:right="1066"/>
        <w:rPr>
          <w:rFonts w:ascii="Seaford" w:hAnsi="Seaford"/>
        </w:rPr>
      </w:pPr>
      <w:r w:rsidRPr="004E43F6">
        <w:rPr>
          <w:rFonts w:ascii="Seaford" w:hAnsi="Seaford"/>
        </w:rPr>
        <w:t>I</w:t>
      </w:r>
      <w:r w:rsidRPr="004E43F6">
        <w:rPr>
          <w:rFonts w:ascii="Seaford" w:hAnsi="Seaford"/>
          <w:spacing w:val="-2"/>
        </w:rPr>
        <w:t xml:space="preserve"> </w:t>
      </w:r>
      <w:r w:rsidRPr="004E43F6">
        <w:rPr>
          <w:rFonts w:ascii="Seaford" w:hAnsi="Seaford"/>
        </w:rPr>
        <w:t>agree</w:t>
      </w:r>
      <w:r w:rsidRPr="004E43F6">
        <w:rPr>
          <w:rFonts w:ascii="Seaford" w:hAnsi="Seaford"/>
          <w:spacing w:val="-1"/>
        </w:rPr>
        <w:t xml:space="preserve"> </w:t>
      </w:r>
      <w:r w:rsidRPr="004E43F6">
        <w:rPr>
          <w:rFonts w:ascii="Seaford" w:hAnsi="Seaford"/>
        </w:rPr>
        <w:t>to</w:t>
      </w:r>
      <w:r w:rsidRPr="004E43F6">
        <w:rPr>
          <w:rFonts w:ascii="Seaford" w:hAnsi="Seaford"/>
          <w:spacing w:val="-1"/>
        </w:rPr>
        <w:t xml:space="preserve"> </w:t>
      </w:r>
      <w:r w:rsidRPr="004E43F6">
        <w:rPr>
          <w:rFonts w:ascii="Seaford" w:hAnsi="Seaford"/>
        </w:rPr>
        <w:t>notify</w:t>
      </w:r>
      <w:r w:rsidRPr="004E43F6">
        <w:rPr>
          <w:rFonts w:ascii="Seaford" w:hAnsi="Seaford"/>
          <w:spacing w:val="-2"/>
        </w:rPr>
        <w:t xml:space="preserve"> </w:t>
      </w:r>
      <w:r w:rsidRPr="004E43F6">
        <w:rPr>
          <w:rFonts w:ascii="Seaford" w:hAnsi="Seaford"/>
        </w:rPr>
        <w:t>CHA</w:t>
      </w:r>
      <w:r w:rsidRPr="004E43F6">
        <w:rPr>
          <w:rFonts w:ascii="Seaford" w:hAnsi="Seaford"/>
          <w:spacing w:val="-3"/>
        </w:rPr>
        <w:t xml:space="preserve"> </w:t>
      </w:r>
      <w:r w:rsidRPr="004E43F6">
        <w:rPr>
          <w:rFonts w:ascii="Seaford" w:hAnsi="Seaford"/>
        </w:rPr>
        <w:t>immediately</w:t>
      </w:r>
      <w:r w:rsidRPr="004E43F6">
        <w:rPr>
          <w:rFonts w:ascii="Seaford" w:hAnsi="Seaford"/>
          <w:spacing w:val="-2"/>
        </w:rPr>
        <w:t xml:space="preserve"> </w:t>
      </w:r>
      <w:proofErr w:type="gramStart"/>
      <w:r w:rsidRPr="004E43F6">
        <w:rPr>
          <w:rFonts w:ascii="Seaford" w:hAnsi="Seaford"/>
        </w:rPr>
        <w:t>in</w:t>
      </w:r>
      <w:r w:rsidRPr="004E43F6">
        <w:rPr>
          <w:rFonts w:ascii="Seaford" w:hAnsi="Seaford"/>
          <w:spacing w:val="-5"/>
        </w:rPr>
        <w:t xml:space="preserve"> </w:t>
      </w:r>
      <w:r w:rsidRPr="004E43F6">
        <w:rPr>
          <w:rFonts w:ascii="Seaford" w:hAnsi="Seaford"/>
        </w:rPr>
        <w:t>the</w:t>
      </w:r>
      <w:r w:rsidRPr="004E43F6">
        <w:rPr>
          <w:rFonts w:ascii="Seaford" w:hAnsi="Seaford"/>
          <w:spacing w:val="-4"/>
        </w:rPr>
        <w:t xml:space="preserve"> </w:t>
      </w:r>
      <w:r w:rsidRPr="004E43F6">
        <w:rPr>
          <w:rFonts w:ascii="Seaford" w:hAnsi="Seaford"/>
        </w:rPr>
        <w:t>event</w:t>
      </w:r>
      <w:r w:rsidRPr="004E43F6">
        <w:rPr>
          <w:rFonts w:ascii="Seaford" w:hAnsi="Seaford"/>
          <w:spacing w:val="-2"/>
        </w:rPr>
        <w:t xml:space="preserve"> </w:t>
      </w:r>
      <w:r w:rsidRPr="004E43F6">
        <w:rPr>
          <w:rFonts w:ascii="Seaford" w:hAnsi="Seaford"/>
        </w:rPr>
        <w:t>that</w:t>
      </w:r>
      <w:proofErr w:type="gramEnd"/>
      <w:r w:rsidRPr="004E43F6">
        <w:rPr>
          <w:rFonts w:ascii="Seaford" w:hAnsi="Seaford"/>
          <w:spacing w:val="-5"/>
        </w:rPr>
        <w:t xml:space="preserve"> </w:t>
      </w:r>
      <w:r w:rsidRPr="004E43F6">
        <w:rPr>
          <w:rFonts w:ascii="Seaford" w:hAnsi="Seaford"/>
        </w:rPr>
        <w:t>an</w:t>
      </w:r>
      <w:r w:rsidRPr="004E43F6">
        <w:rPr>
          <w:rFonts w:ascii="Seaford" w:hAnsi="Seaford"/>
          <w:spacing w:val="-5"/>
        </w:rPr>
        <w:t xml:space="preserve"> </w:t>
      </w:r>
      <w:r w:rsidRPr="004E43F6">
        <w:rPr>
          <w:rFonts w:ascii="Seaford" w:hAnsi="Seaford"/>
        </w:rPr>
        <w:t>emergency</w:t>
      </w:r>
      <w:r w:rsidRPr="004E43F6">
        <w:rPr>
          <w:rFonts w:ascii="Seaford" w:hAnsi="Seaford"/>
          <w:spacing w:val="-2"/>
        </w:rPr>
        <w:t xml:space="preserve"> </w:t>
      </w:r>
      <w:r w:rsidRPr="004E43F6">
        <w:rPr>
          <w:rFonts w:ascii="Seaford" w:hAnsi="Seaford"/>
        </w:rPr>
        <w:t>should</w:t>
      </w:r>
      <w:r w:rsidRPr="004E43F6">
        <w:rPr>
          <w:rFonts w:ascii="Seaford" w:hAnsi="Seaford"/>
          <w:spacing w:val="-3"/>
        </w:rPr>
        <w:t xml:space="preserve"> </w:t>
      </w:r>
      <w:r w:rsidRPr="004E43F6">
        <w:rPr>
          <w:rFonts w:ascii="Seaford" w:hAnsi="Seaford"/>
        </w:rPr>
        <w:t>prevent</w:t>
      </w:r>
      <w:r w:rsidRPr="004E43F6">
        <w:rPr>
          <w:rFonts w:ascii="Seaford" w:hAnsi="Seaford"/>
          <w:spacing w:val="-4"/>
        </w:rPr>
        <w:t xml:space="preserve"> </w:t>
      </w:r>
      <w:r w:rsidRPr="004E43F6">
        <w:rPr>
          <w:rFonts w:ascii="Seaford" w:hAnsi="Seaford"/>
        </w:rPr>
        <w:t>me</w:t>
      </w:r>
      <w:r w:rsidRPr="004E43F6">
        <w:rPr>
          <w:rFonts w:ascii="Seaford" w:hAnsi="Seaford"/>
          <w:spacing w:val="-4"/>
        </w:rPr>
        <w:t xml:space="preserve"> </w:t>
      </w:r>
      <w:r w:rsidRPr="004E43F6">
        <w:rPr>
          <w:rFonts w:ascii="Seaford" w:hAnsi="Seaford"/>
        </w:rPr>
        <w:t>from meeting my obligation as a presenter.</w:t>
      </w:r>
    </w:p>
    <w:p w14:paraId="6C442DA4" w14:textId="77777777" w:rsidR="00576B23" w:rsidRPr="004E43F6" w:rsidRDefault="00576B23">
      <w:pPr>
        <w:pStyle w:val="BodyText"/>
        <w:spacing w:before="1"/>
        <w:rPr>
          <w:rFonts w:ascii="Seaford" w:hAnsi="Seaford"/>
        </w:rPr>
      </w:pPr>
    </w:p>
    <w:p w14:paraId="6C442DA5" w14:textId="77777777" w:rsidR="00576B23" w:rsidRPr="004E43F6" w:rsidRDefault="00765EEF">
      <w:pPr>
        <w:pStyle w:val="ListParagraph"/>
        <w:numPr>
          <w:ilvl w:val="0"/>
          <w:numId w:val="1"/>
        </w:numPr>
        <w:tabs>
          <w:tab w:val="left" w:pos="821"/>
        </w:tabs>
        <w:ind w:right="730"/>
        <w:rPr>
          <w:rFonts w:ascii="Seaford" w:hAnsi="Seaford"/>
        </w:rPr>
      </w:pPr>
      <w:r w:rsidRPr="004E43F6">
        <w:rPr>
          <w:rFonts w:ascii="Seaford" w:hAnsi="Seaford"/>
        </w:rPr>
        <w:t>With</w:t>
      </w:r>
      <w:r w:rsidRPr="004E43F6">
        <w:rPr>
          <w:rFonts w:ascii="Seaford" w:hAnsi="Seaford"/>
          <w:spacing w:val="-2"/>
        </w:rPr>
        <w:t xml:space="preserve"> </w:t>
      </w:r>
      <w:r w:rsidRPr="004E43F6">
        <w:rPr>
          <w:rFonts w:ascii="Seaford" w:hAnsi="Seaford"/>
        </w:rPr>
        <w:t>prior</w:t>
      </w:r>
      <w:r w:rsidRPr="004E43F6">
        <w:rPr>
          <w:rFonts w:ascii="Seaford" w:hAnsi="Seaford"/>
          <w:spacing w:val="-5"/>
        </w:rPr>
        <w:t xml:space="preserve"> </w:t>
      </w:r>
      <w:r w:rsidRPr="004E43F6">
        <w:rPr>
          <w:rFonts w:ascii="Seaford" w:hAnsi="Seaford"/>
        </w:rPr>
        <w:t>discussion,</w:t>
      </w:r>
      <w:r w:rsidRPr="004E43F6">
        <w:rPr>
          <w:rFonts w:ascii="Seaford" w:hAnsi="Seaford"/>
          <w:spacing w:val="-2"/>
        </w:rPr>
        <w:t xml:space="preserve"> </w:t>
      </w:r>
      <w:r w:rsidRPr="004E43F6">
        <w:rPr>
          <w:rFonts w:ascii="Seaford" w:hAnsi="Seaford"/>
        </w:rPr>
        <w:t>I</w:t>
      </w:r>
      <w:r w:rsidRPr="004E43F6">
        <w:rPr>
          <w:rFonts w:ascii="Seaford" w:hAnsi="Seaford"/>
          <w:spacing w:val="-2"/>
        </w:rPr>
        <w:t xml:space="preserve"> </w:t>
      </w:r>
      <w:r w:rsidRPr="004E43F6">
        <w:rPr>
          <w:rFonts w:ascii="Seaford" w:hAnsi="Seaford"/>
        </w:rPr>
        <w:t>grant</w:t>
      </w:r>
      <w:r w:rsidRPr="004E43F6">
        <w:rPr>
          <w:rFonts w:ascii="Seaford" w:hAnsi="Seaford"/>
          <w:spacing w:val="-2"/>
        </w:rPr>
        <w:t xml:space="preserve"> </w:t>
      </w:r>
      <w:r w:rsidRPr="004E43F6">
        <w:rPr>
          <w:rFonts w:ascii="Seaford" w:hAnsi="Seaford"/>
        </w:rPr>
        <w:t>to</w:t>
      </w:r>
      <w:r w:rsidRPr="004E43F6">
        <w:rPr>
          <w:rFonts w:ascii="Seaford" w:hAnsi="Seaford"/>
          <w:spacing w:val="-3"/>
        </w:rPr>
        <w:t xml:space="preserve"> </w:t>
      </w:r>
      <w:r w:rsidRPr="004E43F6">
        <w:rPr>
          <w:rFonts w:ascii="Seaford" w:hAnsi="Seaford"/>
        </w:rPr>
        <w:t>CHA</w:t>
      </w:r>
      <w:r w:rsidRPr="004E43F6">
        <w:rPr>
          <w:rFonts w:ascii="Seaford" w:hAnsi="Seaford"/>
          <w:spacing w:val="-2"/>
        </w:rPr>
        <w:t xml:space="preserve"> </w:t>
      </w:r>
      <w:r w:rsidRPr="004E43F6">
        <w:rPr>
          <w:rFonts w:ascii="Seaford" w:hAnsi="Seaford"/>
        </w:rPr>
        <w:t>a</w:t>
      </w:r>
      <w:r w:rsidRPr="004E43F6">
        <w:rPr>
          <w:rFonts w:ascii="Seaford" w:hAnsi="Seaford"/>
          <w:spacing w:val="-2"/>
        </w:rPr>
        <w:t xml:space="preserve"> </w:t>
      </w:r>
      <w:r w:rsidRPr="004E43F6">
        <w:rPr>
          <w:rFonts w:ascii="Seaford" w:hAnsi="Seaford"/>
        </w:rPr>
        <w:t>royalty-free</w:t>
      </w:r>
      <w:r w:rsidRPr="004E43F6">
        <w:rPr>
          <w:rFonts w:ascii="Seaford" w:hAnsi="Seaford"/>
          <w:spacing w:val="-2"/>
        </w:rPr>
        <w:t xml:space="preserve"> </w:t>
      </w:r>
      <w:r w:rsidRPr="004E43F6">
        <w:rPr>
          <w:rFonts w:ascii="Seaford" w:hAnsi="Seaford"/>
        </w:rPr>
        <w:t>license</w:t>
      </w:r>
      <w:r w:rsidRPr="004E43F6">
        <w:rPr>
          <w:rFonts w:ascii="Seaford" w:hAnsi="Seaford"/>
          <w:spacing w:val="-2"/>
        </w:rPr>
        <w:t xml:space="preserve"> </w:t>
      </w:r>
      <w:r w:rsidRPr="004E43F6">
        <w:rPr>
          <w:rFonts w:ascii="Seaford" w:hAnsi="Seaford"/>
        </w:rPr>
        <w:t>to</w:t>
      </w:r>
      <w:r w:rsidRPr="004E43F6">
        <w:rPr>
          <w:rFonts w:ascii="Seaford" w:hAnsi="Seaford"/>
          <w:spacing w:val="-1"/>
        </w:rPr>
        <w:t xml:space="preserve"> </w:t>
      </w:r>
      <w:r w:rsidRPr="004E43F6">
        <w:rPr>
          <w:rFonts w:ascii="Seaford" w:hAnsi="Seaford"/>
        </w:rPr>
        <w:t>use,</w:t>
      </w:r>
      <w:r w:rsidRPr="004E43F6">
        <w:rPr>
          <w:rFonts w:ascii="Seaford" w:hAnsi="Seaford"/>
          <w:spacing w:val="-1"/>
        </w:rPr>
        <w:t xml:space="preserve"> </w:t>
      </w:r>
      <w:r w:rsidRPr="004E43F6">
        <w:rPr>
          <w:rFonts w:ascii="Seaford" w:hAnsi="Seaford"/>
        </w:rPr>
        <w:t>reproduce</w:t>
      </w:r>
      <w:r w:rsidRPr="004E43F6">
        <w:rPr>
          <w:rFonts w:ascii="Seaford" w:hAnsi="Seaford"/>
          <w:spacing w:val="-4"/>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distribute</w:t>
      </w:r>
      <w:r w:rsidRPr="004E43F6">
        <w:rPr>
          <w:rFonts w:ascii="Seaford" w:hAnsi="Seaford"/>
          <w:spacing w:val="-4"/>
        </w:rPr>
        <w:t xml:space="preserve"> </w:t>
      </w:r>
      <w:r w:rsidRPr="004E43F6">
        <w:rPr>
          <w:rFonts w:ascii="Seaford" w:hAnsi="Seaford"/>
        </w:rPr>
        <w:t>my presentation (including all handouts and PowerPoint presentations) in any way, with appropriate attribution to me.</w:t>
      </w:r>
      <w:r w:rsidRPr="004E43F6">
        <w:rPr>
          <w:rFonts w:ascii="Seaford" w:hAnsi="Seaford"/>
          <w:spacing w:val="40"/>
        </w:rPr>
        <w:t xml:space="preserve"> </w:t>
      </w:r>
      <w:r w:rsidRPr="004E43F6">
        <w:rPr>
          <w:rFonts w:ascii="Seaford" w:hAnsi="Seaford"/>
        </w:rPr>
        <w:t xml:space="preserve">I understand that this license does not change the fact that I retain copyright ownership of my </w:t>
      </w:r>
      <w:proofErr w:type="gramStart"/>
      <w:r w:rsidRPr="004E43F6">
        <w:rPr>
          <w:rFonts w:ascii="Seaford" w:hAnsi="Seaford"/>
        </w:rPr>
        <w:t>presentation, and</w:t>
      </w:r>
      <w:proofErr w:type="gramEnd"/>
      <w:r w:rsidRPr="004E43F6">
        <w:rPr>
          <w:rFonts w:ascii="Seaford" w:hAnsi="Seaford"/>
        </w:rPr>
        <w:t xml:space="preserve"> does not prohibit me from using my presentation in any way or from allowing others to use it.</w:t>
      </w:r>
    </w:p>
    <w:p w14:paraId="6C442DA6" w14:textId="77777777" w:rsidR="00576B23" w:rsidRPr="004E43F6" w:rsidRDefault="00576B23">
      <w:pPr>
        <w:pStyle w:val="BodyText"/>
        <w:spacing w:before="12"/>
        <w:rPr>
          <w:rFonts w:ascii="Seaford" w:hAnsi="Seaford"/>
          <w:sz w:val="21"/>
        </w:rPr>
      </w:pPr>
    </w:p>
    <w:p w14:paraId="6C442DA7" w14:textId="77777777" w:rsidR="00576B23" w:rsidRPr="004E43F6" w:rsidRDefault="00765EEF">
      <w:pPr>
        <w:pStyle w:val="ListParagraph"/>
        <w:numPr>
          <w:ilvl w:val="0"/>
          <w:numId w:val="1"/>
        </w:numPr>
        <w:tabs>
          <w:tab w:val="left" w:pos="821"/>
        </w:tabs>
        <w:ind w:right="672"/>
        <w:rPr>
          <w:rFonts w:ascii="Seaford" w:hAnsi="Seaford"/>
        </w:rPr>
      </w:pPr>
      <w:r w:rsidRPr="004E43F6">
        <w:rPr>
          <w:rFonts w:ascii="Seaford" w:hAnsi="Seaford"/>
        </w:rPr>
        <w:t>When instructed, I agree to use the PowerPoint and handout templates and logos provided to me by CHA for any PowerPoint presentation and/or handouts I may utilize in connection with the</w:t>
      </w:r>
      <w:r w:rsidRPr="004E43F6">
        <w:rPr>
          <w:rFonts w:ascii="Seaford" w:hAnsi="Seaford"/>
          <w:spacing w:val="-2"/>
        </w:rPr>
        <w:t xml:space="preserve"> </w:t>
      </w:r>
      <w:r w:rsidRPr="004E43F6">
        <w:rPr>
          <w:rFonts w:ascii="Seaford" w:hAnsi="Seaford"/>
        </w:rPr>
        <w:t>program,</w:t>
      </w:r>
      <w:r w:rsidRPr="004E43F6">
        <w:rPr>
          <w:rFonts w:ascii="Seaford" w:hAnsi="Seaford"/>
          <w:spacing w:val="-4"/>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I</w:t>
      </w:r>
      <w:r w:rsidRPr="004E43F6">
        <w:rPr>
          <w:rFonts w:ascii="Seaford" w:hAnsi="Seaford"/>
          <w:spacing w:val="-2"/>
        </w:rPr>
        <w:t xml:space="preserve"> </w:t>
      </w:r>
      <w:r w:rsidRPr="004E43F6">
        <w:rPr>
          <w:rFonts w:ascii="Seaford" w:hAnsi="Seaford"/>
        </w:rPr>
        <w:t>agree</w:t>
      </w:r>
      <w:r w:rsidRPr="004E43F6">
        <w:rPr>
          <w:rFonts w:ascii="Seaford" w:hAnsi="Seaford"/>
          <w:spacing w:val="-4"/>
        </w:rPr>
        <w:t xml:space="preserve"> </w:t>
      </w:r>
      <w:r w:rsidRPr="004E43F6">
        <w:rPr>
          <w:rFonts w:ascii="Seaford" w:hAnsi="Seaford"/>
        </w:rPr>
        <w:t>not</w:t>
      </w:r>
      <w:r w:rsidRPr="004E43F6">
        <w:rPr>
          <w:rFonts w:ascii="Seaford" w:hAnsi="Seaford"/>
          <w:spacing w:val="-4"/>
        </w:rPr>
        <w:t xml:space="preserve"> </w:t>
      </w:r>
      <w:r w:rsidRPr="004E43F6">
        <w:rPr>
          <w:rFonts w:ascii="Seaford" w:hAnsi="Seaford"/>
        </w:rPr>
        <w:t>to</w:t>
      </w:r>
      <w:r w:rsidRPr="004E43F6">
        <w:rPr>
          <w:rFonts w:ascii="Seaford" w:hAnsi="Seaford"/>
          <w:spacing w:val="-1"/>
        </w:rPr>
        <w:t xml:space="preserve"> </w:t>
      </w:r>
      <w:r w:rsidRPr="004E43F6">
        <w:rPr>
          <w:rFonts w:ascii="Seaford" w:hAnsi="Seaford"/>
        </w:rPr>
        <w:t>use</w:t>
      </w:r>
      <w:r w:rsidRPr="004E43F6">
        <w:rPr>
          <w:rFonts w:ascii="Seaford" w:hAnsi="Seaford"/>
          <w:spacing w:val="-1"/>
        </w:rPr>
        <w:t xml:space="preserve"> </w:t>
      </w:r>
      <w:r w:rsidRPr="004E43F6">
        <w:rPr>
          <w:rFonts w:ascii="Seaford" w:hAnsi="Seaford"/>
        </w:rPr>
        <w:t>these</w:t>
      </w:r>
      <w:r w:rsidRPr="004E43F6">
        <w:rPr>
          <w:rFonts w:ascii="Seaford" w:hAnsi="Seaford"/>
          <w:spacing w:val="-4"/>
        </w:rPr>
        <w:t xml:space="preserve"> </w:t>
      </w:r>
      <w:r w:rsidRPr="004E43F6">
        <w:rPr>
          <w:rFonts w:ascii="Seaford" w:hAnsi="Seaford"/>
        </w:rPr>
        <w:t>templates</w:t>
      </w:r>
      <w:r w:rsidRPr="004E43F6">
        <w:rPr>
          <w:rFonts w:ascii="Seaford" w:hAnsi="Seaford"/>
          <w:spacing w:val="-2"/>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logos</w:t>
      </w:r>
      <w:r w:rsidRPr="004E43F6">
        <w:rPr>
          <w:rFonts w:ascii="Seaford" w:hAnsi="Seaford"/>
          <w:spacing w:val="-2"/>
        </w:rPr>
        <w:t xml:space="preserve"> </w:t>
      </w:r>
      <w:r w:rsidRPr="004E43F6">
        <w:rPr>
          <w:rFonts w:ascii="Seaford" w:hAnsi="Seaford"/>
        </w:rPr>
        <w:t>in</w:t>
      </w:r>
      <w:r w:rsidRPr="004E43F6">
        <w:rPr>
          <w:rFonts w:ascii="Seaford" w:hAnsi="Seaford"/>
          <w:spacing w:val="-5"/>
        </w:rPr>
        <w:t xml:space="preserve"> </w:t>
      </w:r>
      <w:r w:rsidRPr="004E43F6">
        <w:rPr>
          <w:rFonts w:ascii="Seaford" w:hAnsi="Seaford"/>
        </w:rPr>
        <w:t>any</w:t>
      </w:r>
      <w:r w:rsidRPr="004E43F6">
        <w:rPr>
          <w:rFonts w:ascii="Seaford" w:hAnsi="Seaford"/>
          <w:spacing w:val="-4"/>
        </w:rPr>
        <w:t xml:space="preserve"> </w:t>
      </w:r>
      <w:r w:rsidRPr="004E43F6">
        <w:rPr>
          <w:rFonts w:ascii="Seaford" w:hAnsi="Seaford"/>
        </w:rPr>
        <w:t>way</w:t>
      </w:r>
      <w:r w:rsidRPr="004E43F6">
        <w:rPr>
          <w:rFonts w:ascii="Seaford" w:hAnsi="Seaford"/>
          <w:spacing w:val="-4"/>
        </w:rPr>
        <w:t xml:space="preserve"> </w:t>
      </w:r>
      <w:r w:rsidRPr="004E43F6">
        <w:rPr>
          <w:rFonts w:ascii="Seaford" w:hAnsi="Seaford"/>
        </w:rPr>
        <w:t>except</w:t>
      </w:r>
      <w:r w:rsidRPr="004E43F6">
        <w:rPr>
          <w:rFonts w:ascii="Seaford" w:hAnsi="Seaford"/>
          <w:spacing w:val="-4"/>
        </w:rPr>
        <w:t xml:space="preserve"> </w:t>
      </w:r>
      <w:r w:rsidRPr="004E43F6">
        <w:rPr>
          <w:rFonts w:ascii="Seaford" w:hAnsi="Seaford"/>
        </w:rPr>
        <w:t>in</w:t>
      </w:r>
      <w:r w:rsidRPr="004E43F6">
        <w:rPr>
          <w:rFonts w:ascii="Seaford" w:hAnsi="Seaford"/>
          <w:spacing w:val="-3"/>
        </w:rPr>
        <w:t xml:space="preserve"> </w:t>
      </w:r>
      <w:r w:rsidRPr="004E43F6">
        <w:rPr>
          <w:rFonts w:ascii="Seaford" w:hAnsi="Seaford"/>
        </w:rPr>
        <w:t>connection with this or other CHA programs.</w:t>
      </w:r>
    </w:p>
    <w:p w14:paraId="6C442DA8" w14:textId="77777777" w:rsidR="00576B23" w:rsidRPr="004E43F6" w:rsidRDefault="00576B23">
      <w:pPr>
        <w:pStyle w:val="BodyText"/>
        <w:spacing w:before="1"/>
        <w:rPr>
          <w:rFonts w:ascii="Seaford" w:hAnsi="Seaford"/>
        </w:rPr>
      </w:pPr>
    </w:p>
    <w:p w14:paraId="6C442DA9" w14:textId="77777777" w:rsidR="00576B23" w:rsidRPr="004E43F6" w:rsidRDefault="00765EEF">
      <w:pPr>
        <w:pStyle w:val="ListParagraph"/>
        <w:numPr>
          <w:ilvl w:val="0"/>
          <w:numId w:val="1"/>
        </w:numPr>
        <w:tabs>
          <w:tab w:val="left" w:pos="821"/>
        </w:tabs>
        <w:ind w:right="578"/>
        <w:rPr>
          <w:rFonts w:ascii="Seaford" w:hAnsi="Seaford"/>
        </w:rPr>
      </w:pPr>
      <w:r w:rsidRPr="004E43F6">
        <w:rPr>
          <w:rFonts w:ascii="Seaford" w:hAnsi="Seaford"/>
        </w:rPr>
        <w:t>CHA reserves the right to review and adjust presentations. Principally, review is conducted to ensure</w:t>
      </w:r>
      <w:r w:rsidRPr="004E43F6">
        <w:rPr>
          <w:rFonts w:ascii="Seaford" w:hAnsi="Seaford"/>
          <w:spacing w:val="-2"/>
        </w:rPr>
        <w:t xml:space="preserve"> </w:t>
      </w:r>
      <w:r w:rsidRPr="004E43F6">
        <w:rPr>
          <w:rFonts w:ascii="Seaford" w:hAnsi="Seaford"/>
        </w:rPr>
        <w:t>accuracy</w:t>
      </w:r>
      <w:r w:rsidRPr="004E43F6">
        <w:rPr>
          <w:rFonts w:ascii="Seaford" w:hAnsi="Seaford"/>
          <w:spacing w:val="-2"/>
        </w:rPr>
        <w:t xml:space="preserve"> </w:t>
      </w:r>
      <w:r w:rsidRPr="004E43F6">
        <w:rPr>
          <w:rFonts w:ascii="Seaford" w:hAnsi="Seaford"/>
        </w:rPr>
        <w:t>in</w:t>
      </w:r>
      <w:r w:rsidRPr="004E43F6">
        <w:rPr>
          <w:rFonts w:ascii="Seaford" w:hAnsi="Seaford"/>
          <w:spacing w:val="-5"/>
        </w:rPr>
        <w:t xml:space="preserve"> </w:t>
      </w:r>
      <w:r w:rsidRPr="004E43F6">
        <w:rPr>
          <w:rFonts w:ascii="Seaford" w:hAnsi="Seaford"/>
        </w:rPr>
        <w:t>content</w:t>
      </w:r>
      <w:r w:rsidRPr="004E43F6">
        <w:rPr>
          <w:rFonts w:ascii="Seaford" w:hAnsi="Seaford"/>
          <w:spacing w:val="-4"/>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grammar</w:t>
      </w:r>
      <w:r w:rsidRPr="004E43F6">
        <w:rPr>
          <w:rFonts w:ascii="Seaford" w:hAnsi="Seaford"/>
          <w:spacing w:val="-2"/>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formatting</w:t>
      </w:r>
      <w:r w:rsidRPr="004E43F6">
        <w:rPr>
          <w:rFonts w:ascii="Seaford" w:hAnsi="Seaford"/>
          <w:spacing w:val="-3"/>
        </w:rPr>
        <w:t xml:space="preserve"> </w:t>
      </w:r>
      <w:r w:rsidRPr="004E43F6">
        <w:rPr>
          <w:rFonts w:ascii="Seaford" w:hAnsi="Seaford"/>
        </w:rPr>
        <w:t>is</w:t>
      </w:r>
      <w:r w:rsidRPr="004E43F6">
        <w:rPr>
          <w:rFonts w:ascii="Seaford" w:hAnsi="Seaford"/>
          <w:spacing w:val="-2"/>
        </w:rPr>
        <w:t xml:space="preserve"> </w:t>
      </w:r>
      <w:r w:rsidRPr="004E43F6">
        <w:rPr>
          <w:rFonts w:ascii="Seaford" w:hAnsi="Seaford"/>
        </w:rPr>
        <w:t>consistent</w:t>
      </w:r>
      <w:r w:rsidRPr="004E43F6">
        <w:rPr>
          <w:rFonts w:ascii="Seaford" w:hAnsi="Seaford"/>
          <w:spacing w:val="-4"/>
        </w:rPr>
        <w:t xml:space="preserve"> </w:t>
      </w:r>
      <w:r w:rsidRPr="004E43F6">
        <w:rPr>
          <w:rFonts w:ascii="Seaford" w:hAnsi="Seaford"/>
        </w:rPr>
        <w:t>throughout.</w:t>
      </w:r>
      <w:r w:rsidRPr="004E43F6">
        <w:rPr>
          <w:rFonts w:ascii="Seaford" w:hAnsi="Seaford"/>
          <w:spacing w:val="-3"/>
        </w:rPr>
        <w:t xml:space="preserve"> </w:t>
      </w:r>
      <w:r w:rsidRPr="004E43F6">
        <w:rPr>
          <w:rFonts w:ascii="Seaford" w:hAnsi="Seaford"/>
        </w:rPr>
        <w:t>CHA</w:t>
      </w:r>
      <w:r w:rsidRPr="004E43F6">
        <w:rPr>
          <w:rFonts w:ascii="Seaford" w:hAnsi="Seaford"/>
          <w:spacing w:val="-2"/>
        </w:rPr>
        <w:t xml:space="preserve"> </w:t>
      </w:r>
      <w:r w:rsidRPr="004E43F6">
        <w:rPr>
          <w:rFonts w:ascii="Seaford" w:hAnsi="Seaford"/>
        </w:rPr>
        <w:t>reserves the right to remove content that may be perceived as offensive or inappropriate.</w:t>
      </w:r>
    </w:p>
    <w:p w14:paraId="6C442DAA" w14:textId="77777777" w:rsidR="00576B23" w:rsidRPr="004E43F6" w:rsidRDefault="00576B23">
      <w:pPr>
        <w:pStyle w:val="BodyText"/>
        <w:spacing w:before="11"/>
        <w:rPr>
          <w:rFonts w:ascii="Seaford" w:hAnsi="Seaford"/>
          <w:sz w:val="21"/>
        </w:rPr>
      </w:pPr>
    </w:p>
    <w:p w14:paraId="6C442DAB" w14:textId="77777777" w:rsidR="00576B23" w:rsidRPr="004E43F6" w:rsidRDefault="00765EEF">
      <w:pPr>
        <w:pStyle w:val="ListParagraph"/>
        <w:numPr>
          <w:ilvl w:val="0"/>
          <w:numId w:val="1"/>
        </w:numPr>
        <w:tabs>
          <w:tab w:val="left" w:pos="821"/>
        </w:tabs>
        <w:rPr>
          <w:rFonts w:ascii="Seaford" w:hAnsi="Seaford"/>
        </w:rPr>
      </w:pPr>
      <w:r w:rsidRPr="004E43F6">
        <w:rPr>
          <w:rFonts w:ascii="Seaford" w:hAnsi="Seaford"/>
        </w:rPr>
        <w:t>To the best of my knowledge, my presentation does not violate any proprietary or personal rights</w:t>
      </w:r>
      <w:r w:rsidRPr="004E43F6">
        <w:rPr>
          <w:rFonts w:ascii="Seaford" w:hAnsi="Seaford"/>
          <w:spacing w:val="-1"/>
        </w:rPr>
        <w:t xml:space="preserve"> </w:t>
      </w:r>
      <w:r w:rsidRPr="004E43F6">
        <w:rPr>
          <w:rFonts w:ascii="Seaford" w:hAnsi="Seaford"/>
        </w:rPr>
        <w:t>of</w:t>
      </w:r>
      <w:r w:rsidRPr="004E43F6">
        <w:rPr>
          <w:rFonts w:ascii="Seaford" w:hAnsi="Seaford"/>
          <w:spacing w:val="-4"/>
        </w:rPr>
        <w:t xml:space="preserve"> </w:t>
      </w:r>
      <w:r w:rsidRPr="004E43F6">
        <w:rPr>
          <w:rFonts w:ascii="Seaford" w:hAnsi="Seaford"/>
        </w:rPr>
        <w:t>others</w:t>
      </w:r>
      <w:r w:rsidRPr="004E43F6">
        <w:rPr>
          <w:rFonts w:ascii="Seaford" w:hAnsi="Seaford"/>
          <w:spacing w:val="-2"/>
        </w:rPr>
        <w:t xml:space="preserve"> </w:t>
      </w:r>
      <w:r w:rsidRPr="004E43F6">
        <w:rPr>
          <w:rFonts w:ascii="Seaford" w:hAnsi="Seaford"/>
        </w:rPr>
        <w:t>(including</w:t>
      </w:r>
      <w:r w:rsidRPr="004E43F6">
        <w:rPr>
          <w:rFonts w:ascii="Seaford" w:hAnsi="Seaford"/>
          <w:spacing w:val="-3"/>
        </w:rPr>
        <w:t xml:space="preserve"> </w:t>
      </w:r>
      <w:r w:rsidRPr="004E43F6">
        <w:rPr>
          <w:rFonts w:ascii="Seaford" w:hAnsi="Seaford"/>
        </w:rPr>
        <w:t>any</w:t>
      </w:r>
      <w:r w:rsidRPr="004E43F6">
        <w:rPr>
          <w:rFonts w:ascii="Seaford" w:hAnsi="Seaford"/>
          <w:spacing w:val="-2"/>
        </w:rPr>
        <w:t xml:space="preserve"> </w:t>
      </w:r>
      <w:r w:rsidRPr="004E43F6">
        <w:rPr>
          <w:rFonts w:ascii="Seaford" w:hAnsi="Seaford"/>
        </w:rPr>
        <w:t>copyright,</w:t>
      </w:r>
      <w:r w:rsidRPr="004E43F6">
        <w:rPr>
          <w:rFonts w:ascii="Seaford" w:hAnsi="Seaford"/>
          <w:spacing w:val="-4"/>
        </w:rPr>
        <w:t xml:space="preserve"> </w:t>
      </w:r>
      <w:proofErr w:type="gramStart"/>
      <w:r w:rsidRPr="004E43F6">
        <w:rPr>
          <w:rFonts w:ascii="Seaford" w:hAnsi="Seaford"/>
        </w:rPr>
        <w:t>trademark</w:t>
      </w:r>
      <w:proofErr w:type="gramEnd"/>
      <w:r w:rsidRPr="004E43F6">
        <w:rPr>
          <w:rFonts w:ascii="Seaford" w:hAnsi="Seaford"/>
          <w:spacing w:val="-2"/>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privacy</w:t>
      </w:r>
      <w:r w:rsidRPr="004E43F6">
        <w:rPr>
          <w:rFonts w:ascii="Seaford" w:hAnsi="Seaford"/>
          <w:spacing w:val="-4"/>
        </w:rPr>
        <w:t xml:space="preserve"> </w:t>
      </w:r>
      <w:r w:rsidRPr="004E43F6">
        <w:rPr>
          <w:rFonts w:ascii="Seaford" w:hAnsi="Seaford"/>
        </w:rPr>
        <w:t>rights),</w:t>
      </w:r>
      <w:r w:rsidRPr="004E43F6">
        <w:rPr>
          <w:rFonts w:ascii="Seaford" w:hAnsi="Seaford"/>
          <w:spacing w:val="-2"/>
        </w:rPr>
        <w:t xml:space="preserve"> </w:t>
      </w:r>
      <w:r w:rsidRPr="004E43F6">
        <w:rPr>
          <w:rFonts w:ascii="Seaford" w:hAnsi="Seaford"/>
        </w:rPr>
        <w:t>is</w:t>
      </w:r>
      <w:r w:rsidRPr="004E43F6">
        <w:rPr>
          <w:rFonts w:ascii="Seaford" w:hAnsi="Seaford"/>
          <w:spacing w:val="-4"/>
        </w:rPr>
        <w:t xml:space="preserve"> </w:t>
      </w:r>
      <w:r w:rsidRPr="004E43F6">
        <w:rPr>
          <w:rFonts w:ascii="Seaford" w:hAnsi="Seaford"/>
        </w:rPr>
        <w:t>factually</w:t>
      </w:r>
      <w:r w:rsidRPr="004E43F6">
        <w:rPr>
          <w:rFonts w:ascii="Seaford" w:hAnsi="Seaford"/>
          <w:spacing w:val="-2"/>
        </w:rPr>
        <w:t xml:space="preserve"> </w:t>
      </w:r>
      <w:r w:rsidRPr="004E43F6">
        <w:rPr>
          <w:rFonts w:ascii="Seaford" w:hAnsi="Seaford"/>
        </w:rPr>
        <w:t>accurate,</w:t>
      </w:r>
      <w:r w:rsidRPr="004E43F6">
        <w:rPr>
          <w:rFonts w:ascii="Seaford" w:hAnsi="Seaford"/>
          <w:spacing w:val="-2"/>
        </w:rPr>
        <w:t xml:space="preserve"> </w:t>
      </w:r>
      <w:r w:rsidRPr="004E43F6">
        <w:rPr>
          <w:rFonts w:ascii="Seaford" w:hAnsi="Seaford"/>
        </w:rPr>
        <w:t>and contains nothing defamatory or otherwise unlawful.</w:t>
      </w:r>
      <w:r w:rsidRPr="004E43F6">
        <w:rPr>
          <w:rFonts w:ascii="Seaford" w:hAnsi="Seaford"/>
          <w:spacing w:val="40"/>
        </w:rPr>
        <w:t xml:space="preserve"> </w:t>
      </w:r>
      <w:r w:rsidRPr="004E43F6">
        <w:rPr>
          <w:rFonts w:ascii="Seaford" w:hAnsi="Seaford"/>
        </w:rPr>
        <w:t>I have the full authority to enter into this agreement and have obtained all necessary permissions or licenses from any individuals or organizations whose material is included or used in my presentation.</w:t>
      </w:r>
    </w:p>
    <w:p w14:paraId="6C442DAC" w14:textId="77777777" w:rsidR="00576B23" w:rsidRPr="004E43F6" w:rsidRDefault="00576B23">
      <w:pPr>
        <w:pStyle w:val="BodyText"/>
        <w:spacing w:before="2"/>
        <w:rPr>
          <w:rFonts w:ascii="Seaford" w:hAnsi="Seaford"/>
        </w:rPr>
      </w:pPr>
    </w:p>
    <w:p w14:paraId="6C442DAD" w14:textId="77777777" w:rsidR="00576B23" w:rsidRPr="004E43F6" w:rsidRDefault="00765EEF">
      <w:pPr>
        <w:pStyle w:val="ListParagraph"/>
        <w:numPr>
          <w:ilvl w:val="0"/>
          <w:numId w:val="1"/>
        </w:numPr>
        <w:tabs>
          <w:tab w:val="left" w:pos="821"/>
        </w:tabs>
        <w:ind w:right="569"/>
        <w:rPr>
          <w:rFonts w:ascii="Seaford" w:hAnsi="Seaford"/>
        </w:rPr>
      </w:pPr>
      <w:r w:rsidRPr="004E43F6">
        <w:rPr>
          <w:rFonts w:ascii="Seaford" w:hAnsi="Seaford"/>
        </w:rPr>
        <w:t>I</w:t>
      </w:r>
      <w:r w:rsidRPr="004E43F6">
        <w:rPr>
          <w:rFonts w:ascii="Seaford" w:hAnsi="Seaford"/>
          <w:spacing w:val="-2"/>
        </w:rPr>
        <w:t xml:space="preserve"> </w:t>
      </w:r>
      <w:r w:rsidRPr="004E43F6">
        <w:rPr>
          <w:rFonts w:ascii="Seaford" w:hAnsi="Seaford"/>
        </w:rPr>
        <w:t>authorize</w:t>
      </w:r>
      <w:r w:rsidRPr="004E43F6">
        <w:rPr>
          <w:rFonts w:ascii="Seaford" w:hAnsi="Seaford"/>
          <w:spacing w:val="-1"/>
        </w:rPr>
        <w:t xml:space="preserve"> </w:t>
      </w:r>
      <w:r w:rsidRPr="004E43F6">
        <w:rPr>
          <w:rFonts w:ascii="Seaford" w:hAnsi="Seaford"/>
        </w:rPr>
        <w:t>CHA</w:t>
      </w:r>
      <w:r w:rsidRPr="004E43F6">
        <w:rPr>
          <w:rFonts w:ascii="Seaford" w:hAnsi="Seaford"/>
          <w:spacing w:val="-5"/>
        </w:rPr>
        <w:t xml:space="preserve"> </w:t>
      </w:r>
      <w:r w:rsidRPr="004E43F6">
        <w:rPr>
          <w:rFonts w:ascii="Seaford" w:hAnsi="Seaford"/>
        </w:rPr>
        <w:t>to</w:t>
      </w:r>
      <w:r w:rsidRPr="004E43F6">
        <w:rPr>
          <w:rFonts w:ascii="Seaford" w:hAnsi="Seaford"/>
          <w:spacing w:val="-1"/>
        </w:rPr>
        <w:t xml:space="preserve"> </w:t>
      </w:r>
      <w:r w:rsidRPr="004E43F6">
        <w:rPr>
          <w:rFonts w:ascii="Seaford" w:hAnsi="Seaford"/>
        </w:rPr>
        <w:t>use</w:t>
      </w:r>
      <w:r w:rsidRPr="004E43F6">
        <w:rPr>
          <w:rFonts w:ascii="Seaford" w:hAnsi="Seaford"/>
          <w:spacing w:val="-4"/>
        </w:rPr>
        <w:t xml:space="preserve"> </w:t>
      </w:r>
      <w:r w:rsidRPr="004E43F6">
        <w:rPr>
          <w:rFonts w:ascii="Seaford" w:hAnsi="Seaford"/>
        </w:rPr>
        <w:t>my</w:t>
      </w:r>
      <w:r w:rsidRPr="004E43F6">
        <w:rPr>
          <w:rFonts w:ascii="Seaford" w:hAnsi="Seaford"/>
          <w:spacing w:val="-4"/>
        </w:rPr>
        <w:t xml:space="preserve"> </w:t>
      </w:r>
      <w:r w:rsidRPr="004E43F6">
        <w:rPr>
          <w:rFonts w:ascii="Seaford" w:hAnsi="Seaford"/>
        </w:rPr>
        <w:t>name,</w:t>
      </w:r>
      <w:r w:rsidRPr="004E43F6">
        <w:rPr>
          <w:rFonts w:ascii="Seaford" w:hAnsi="Seaford"/>
          <w:spacing w:val="-1"/>
        </w:rPr>
        <w:t xml:space="preserve"> </w:t>
      </w:r>
      <w:r w:rsidRPr="004E43F6">
        <w:rPr>
          <w:rFonts w:ascii="Seaford" w:hAnsi="Seaford"/>
        </w:rPr>
        <w:t>likeness,</w:t>
      </w:r>
      <w:r w:rsidRPr="004E43F6">
        <w:rPr>
          <w:rFonts w:ascii="Seaford" w:hAnsi="Seaford"/>
          <w:spacing w:val="-2"/>
        </w:rPr>
        <w:t xml:space="preserve"> </w:t>
      </w:r>
      <w:r w:rsidRPr="004E43F6">
        <w:rPr>
          <w:rFonts w:ascii="Seaford" w:hAnsi="Seaford"/>
        </w:rPr>
        <w:t>photograph,</w:t>
      </w:r>
      <w:r w:rsidRPr="004E43F6">
        <w:rPr>
          <w:rFonts w:ascii="Seaford" w:hAnsi="Seaford"/>
          <w:spacing w:val="-2"/>
        </w:rPr>
        <w:t xml:space="preserve"> </w:t>
      </w:r>
      <w:r w:rsidRPr="004E43F6">
        <w:rPr>
          <w:rFonts w:ascii="Seaford" w:hAnsi="Seaford"/>
        </w:rPr>
        <w:t>and</w:t>
      </w:r>
      <w:r w:rsidRPr="004E43F6">
        <w:rPr>
          <w:rFonts w:ascii="Seaford" w:hAnsi="Seaford"/>
          <w:spacing w:val="-3"/>
        </w:rPr>
        <w:t xml:space="preserve"> </w:t>
      </w:r>
      <w:r w:rsidRPr="004E43F6">
        <w:rPr>
          <w:rFonts w:ascii="Seaford" w:hAnsi="Seaford"/>
        </w:rPr>
        <w:t>biographical</w:t>
      </w:r>
      <w:r w:rsidRPr="004E43F6">
        <w:rPr>
          <w:rFonts w:ascii="Seaford" w:hAnsi="Seaford"/>
          <w:spacing w:val="-3"/>
        </w:rPr>
        <w:t xml:space="preserve"> </w:t>
      </w:r>
      <w:r w:rsidRPr="004E43F6">
        <w:rPr>
          <w:rFonts w:ascii="Seaford" w:hAnsi="Seaford"/>
        </w:rPr>
        <w:t>data</w:t>
      </w:r>
      <w:r w:rsidRPr="004E43F6">
        <w:rPr>
          <w:rFonts w:ascii="Seaford" w:hAnsi="Seaford"/>
          <w:spacing w:val="-2"/>
        </w:rPr>
        <w:t xml:space="preserve"> </w:t>
      </w:r>
      <w:r w:rsidRPr="004E43F6">
        <w:rPr>
          <w:rFonts w:ascii="Seaford" w:hAnsi="Seaford"/>
        </w:rPr>
        <w:t>in</w:t>
      </w:r>
      <w:r w:rsidRPr="004E43F6">
        <w:rPr>
          <w:rFonts w:ascii="Seaford" w:hAnsi="Seaford"/>
          <w:spacing w:val="-7"/>
        </w:rPr>
        <w:t xml:space="preserve"> </w:t>
      </w:r>
      <w:r w:rsidRPr="004E43F6">
        <w:rPr>
          <w:rFonts w:ascii="Seaford" w:hAnsi="Seaford"/>
        </w:rPr>
        <w:t>connection</w:t>
      </w:r>
      <w:r w:rsidRPr="004E43F6">
        <w:rPr>
          <w:rFonts w:ascii="Seaford" w:hAnsi="Seaford"/>
          <w:spacing w:val="-5"/>
        </w:rPr>
        <w:t xml:space="preserve"> </w:t>
      </w:r>
      <w:r w:rsidRPr="004E43F6">
        <w:rPr>
          <w:rFonts w:ascii="Seaford" w:hAnsi="Seaford"/>
        </w:rPr>
        <w:t>with the use and promotion of the program.</w:t>
      </w:r>
    </w:p>
    <w:p w14:paraId="6C442DAE" w14:textId="77777777" w:rsidR="00576B23" w:rsidRPr="004E43F6" w:rsidRDefault="00576B23">
      <w:pPr>
        <w:pStyle w:val="BodyText"/>
        <w:rPr>
          <w:rFonts w:ascii="Seaford" w:hAnsi="Seaford"/>
          <w:sz w:val="20"/>
        </w:rPr>
      </w:pPr>
    </w:p>
    <w:p w14:paraId="6C442DB1" w14:textId="3C7B8473" w:rsidR="00576B23" w:rsidRPr="004E43F6" w:rsidRDefault="00834A3C">
      <w:pPr>
        <w:pStyle w:val="BodyText"/>
        <w:rPr>
          <w:rFonts w:ascii="Seaford" w:hAnsi="Seaford"/>
          <w:sz w:val="20"/>
        </w:rPr>
      </w:pPr>
      <w:r>
        <w:rPr>
          <w:noProof/>
        </w:rPr>
        <w:drawing>
          <wp:inline distT="0" distB="0" distL="0" distR="0" wp14:anchorId="02F73A4C" wp14:editId="79646ACB">
            <wp:extent cx="6337300" cy="45212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337300" cy="452120"/>
                    </a:xfrm>
                    <a:prstGeom prst="rect">
                      <a:avLst/>
                    </a:prstGeom>
                    <a:noFill/>
                    <a:ln>
                      <a:noFill/>
                    </a:ln>
                  </pic:spPr>
                </pic:pic>
              </a:graphicData>
            </a:graphic>
          </wp:inline>
        </w:drawing>
      </w:r>
    </w:p>
    <w:p w14:paraId="6C442DB2" w14:textId="250C3E70" w:rsidR="00576B23" w:rsidRPr="004E43F6" w:rsidRDefault="00576B23">
      <w:pPr>
        <w:pStyle w:val="BodyText"/>
        <w:spacing w:before="10"/>
        <w:rPr>
          <w:rFonts w:ascii="Seaford" w:hAnsi="Seaford"/>
          <w:sz w:val="12"/>
        </w:rPr>
      </w:pPr>
    </w:p>
    <w:sectPr w:rsidR="00576B23" w:rsidRPr="004E43F6">
      <w:type w:val="continuous"/>
      <w:pgSz w:w="12240" w:h="15840"/>
      <w:pgMar w:top="840" w:right="9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ford">
    <w:panose1 w:val="020B0502030303020204"/>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F0A"/>
    <w:multiLevelType w:val="hybridMultilevel"/>
    <w:tmpl w:val="EDFC69BA"/>
    <w:lvl w:ilvl="0" w:tplc="9ECEC144">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CC9627F0">
      <w:numFmt w:val="bullet"/>
      <w:lvlText w:val="•"/>
      <w:lvlJc w:val="left"/>
      <w:pPr>
        <w:ind w:left="1736" w:hanging="360"/>
      </w:pPr>
      <w:rPr>
        <w:rFonts w:hint="default"/>
        <w:lang w:val="en-US" w:eastAsia="en-US" w:bidi="ar-SA"/>
      </w:rPr>
    </w:lvl>
    <w:lvl w:ilvl="2" w:tplc="A0100B64">
      <w:numFmt w:val="bullet"/>
      <w:lvlText w:val="•"/>
      <w:lvlJc w:val="left"/>
      <w:pPr>
        <w:ind w:left="2652" w:hanging="360"/>
      </w:pPr>
      <w:rPr>
        <w:rFonts w:hint="default"/>
        <w:lang w:val="en-US" w:eastAsia="en-US" w:bidi="ar-SA"/>
      </w:rPr>
    </w:lvl>
    <w:lvl w:ilvl="3" w:tplc="5FEA21B4">
      <w:numFmt w:val="bullet"/>
      <w:lvlText w:val="•"/>
      <w:lvlJc w:val="left"/>
      <w:pPr>
        <w:ind w:left="3568" w:hanging="360"/>
      </w:pPr>
      <w:rPr>
        <w:rFonts w:hint="default"/>
        <w:lang w:val="en-US" w:eastAsia="en-US" w:bidi="ar-SA"/>
      </w:rPr>
    </w:lvl>
    <w:lvl w:ilvl="4" w:tplc="3D646E78">
      <w:numFmt w:val="bullet"/>
      <w:lvlText w:val="•"/>
      <w:lvlJc w:val="left"/>
      <w:pPr>
        <w:ind w:left="4484" w:hanging="360"/>
      </w:pPr>
      <w:rPr>
        <w:rFonts w:hint="default"/>
        <w:lang w:val="en-US" w:eastAsia="en-US" w:bidi="ar-SA"/>
      </w:rPr>
    </w:lvl>
    <w:lvl w:ilvl="5" w:tplc="696A64A6">
      <w:numFmt w:val="bullet"/>
      <w:lvlText w:val="•"/>
      <w:lvlJc w:val="left"/>
      <w:pPr>
        <w:ind w:left="5400" w:hanging="360"/>
      </w:pPr>
      <w:rPr>
        <w:rFonts w:hint="default"/>
        <w:lang w:val="en-US" w:eastAsia="en-US" w:bidi="ar-SA"/>
      </w:rPr>
    </w:lvl>
    <w:lvl w:ilvl="6" w:tplc="8A02163C">
      <w:numFmt w:val="bullet"/>
      <w:lvlText w:val="•"/>
      <w:lvlJc w:val="left"/>
      <w:pPr>
        <w:ind w:left="6316" w:hanging="360"/>
      </w:pPr>
      <w:rPr>
        <w:rFonts w:hint="default"/>
        <w:lang w:val="en-US" w:eastAsia="en-US" w:bidi="ar-SA"/>
      </w:rPr>
    </w:lvl>
    <w:lvl w:ilvl="7" w:tplc="77C2B302">
      <w:numFmt w:val="bullet"/>
      <w:lvlText w:val="•"/>
      <w:lvlJc w:val="left"/>
      <w:pPr>
        <w:ind w:left="7232" w:hanging="360"/>
      </w:pPr>
      <w:rPr>
        <w:rFonts w:hint="default"/>
        <w:lang w:val="en-US" w:eastAsia="en-US" w:bidi="ar-SA"/>
      </w:rPr>
    </w:lvl>
    <w:lvl w:ilvl="8" w:tplc="D26049A4">
      <w:numFmt w:val="bullet"/>
      <w:lvlText w:val="•"/>
      <w:lvlJc w:val="left"/>
      <w:pPr>
        <w:ind w:left="8148" w:hanging="360"/>
      </w:pPr>
      <w:rPr>
        <w:rFonts w:hint="default"/>
        <w:lang w:val="en-US" w:eastAsia="en-US" w:bidi="ar-SA"/>
      </w:rPr>
    </w:lvl>
  </w:abstractNum>
  <w:num w:numId="1" w16cid:durableId="2177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76B23"/>
    <w:rsid w:val="00135B1C"/>
    <w:rsid w:val="004E43F6"/>
    <w:rsid w:val="00576B23"/>
    <w:rsid w:val="00765EEF"/>
    <w:rsid w:val="00834A3C"/>
    <w:rsid w:val="00C25970"/>
    <w:rsid w:val="00EB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2D95"/>
  <w15:docId w15:val="{ED94CDB2-76A7-4591-BA7B-35AA875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3D146E4CB444BBE731E9A02EE6B02" ma:contentTypeVersion="16" ma:contentTypeDescription="Create a new document." ma:contentTypeScope="" ma:versionID="2d1b2b97dfaf4c4b1048634537c79b9b">
  <xsd:schema xmlns:xsd="http://www.w3.org/2001/XMLSchema" xmlns:xs="http://www.w3.org/2001/XMLSchema" xmlns:p="http://schemas.microsoft.com/office/2006/metadata/properties" xmlns:ns2="1a6f3480-43b5-41b1-85ea-73a5c6b642f3" xmlns:ns3="3fdd88e1-fcca-4d5b-87dc-3715d17779b5" targetNamespace="http://schemas.microsoft.com/office/2006/metadata/properties" ma:root="true" ma:fieldsID="5c3329d194ffd4a5c69063f7d1474740" ns2:_="" ns3:_="">
    <xsd:import namespace="1a6f3480-43b5-41b1-85ea-73a5c6b642f3"/>
    <xsd:import namespace="3fdd88e1-fcca-4d5b-87dc-3715d1777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3480-43b5-41b1-85ea-73a5c6b64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d88e1-fcca-4d5b-87dc-3715d17779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5a0f83-3f18-4a44-8f8c-b2779323138a}" ma:internalName="TaxCatchAll" ma:showField="CatchAllData" ma:web="3fdd88e1-fcca-4d5b-87dc-3715d1777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f3480-43b5-41b1-85ea-73a5c6b642f3">
      <Terms xmlns="http://schemas.microsoft.com/office/infopath/2007/PartnerControls"/>
    </lcf76f155ced4ddcb4097134ff3c332f>
    <TaxCatchAll xmlns="3fdd88e1-fcca-4d5b-87dc-3715d17779b5" xsi:nil="true"/>
  </documentManagement>
</p:properties>
</file>

<file path=customXml/itemProps1.xml><?xml version="1.0" encoding="utf-8"?>
<ds:datastoreItem xmlns:ds="http://schemas.openxmlformats.org/officeDocument/2006/customXml" ds:itemID="{93308DB9-A98D-4287-8C24-2C061BF50BC6}"/>
</file>

<file path=customXml/itemProps2.xml><?xml version="1.0" encoding="utf-8"?>
<ds:datastoreItem xmlns:ds="http://schemas.openxmlformats.org/officeDocument/2006/customXml" ds:itemID="{AA80138C-0884-4CEE-BBF3-A7B1F4D26ADA}"/>
</file>

<file path=customXml/itemProps3.xml><?xml version="1.0" encoding="utf-8"?>
<ds:datastoreItem xmlns:ds="http://schemas.openxmlformats.org/officeDocument/2006/customXml" ds:itemID="{8F3E9D32-B8A0-4FAD-987B-CD29FA2EC666}"/>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dvicari</dc:creator>
  <cp:lastModifiedBy>Jessica Lightle</cp:lastModifiedBy>
  <cp:revision>7</cp:revision>
  <dcterms:created xsi:type="dcterms:W3CDTF">2022-06-07T17:08:00Z</dcterms:created>
  <dcterms:modified xsi:type="dcterms:W3CDTF">2022-06-07T17:18:00Z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ContentTypeId">
    <vt:lpwstr>0x0101001AB3D146E4CB444BBE731E9A02EE6B02</vt:lpwstr>
  </property>
</Properties>
</file>