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6F8A" w14:textId="77777777" w:rsidR="00633FF1" w:rsidRDefault="00633FF1" w:rsidP="001A7D61">
      <w:pPr>
        <w:pStyle w:val="BodyTex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TEMPLATE LETTER – Please place on hospital letterhead and add hospital-specific details </w:t>
      </w:r>
    </w:p>
    <w:p w14:paraId="6FE18311" w14:textId="77777777" w:rsidR="00633FF1" w:rsidRDefault="00633FF1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E3E62E" w14:textId="77777777" w:rsidR="00D83168" w:rsidRDefault="00D83168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DF3E54" w14:textId="2B684470" w:rsidR="00914B04" w:rsidRPr="00156536" w:rsidRDefault="00222E86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2E86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="00276DB4" w:rsidRPr="00877C51">
        <w:rPr>
          <w:rFonts w:asciiTheme="minorHAnsi" w:hAnsiTheme="minorHAnsi" w:cstheme="minorHAnsi"/>
          <w:sz w:val="22"/>
          <w:szCs w:val="22"/>
        </w:rPr>
        <w:t>,</w:t>
      </w:r>
      <w:r w:rsidR="00276DB4" w:rsidRPr="00156536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456616FC" w14:textId="788CA2BA" w:rsidR="00DC38A6" w:rsidRPr="00156536" w:rsidRDefault="00DC38A6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66CAE6" w14:textId="45F0C839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190F78">
        <w:rPr>
          <w:rFonts w:asciiTheme="minorHAnsi" w:hAnsiTheme="minorHAnsi" w:cstheme="minorHAnsi"/>
          <w:sz w:val="22"/>
          <w:szCs w:val="22"/>
        </w:rPr>
        <w:t>(</w:t>
      </w:r>
      <w:r w:rsidR="00190F78" w:rsidRPr="00190F78">
        <w:rPr>
          <w:rFonts w:asciiTheme="minorHAnsi" w:hAnsiTheme="minorHAnsi" w:cstheme="minorHAnsi"/>
          <w:sz w:val="22"/>
          <w:szCs w:val="22"/>
          <w:highlight w:val="yellow"/>
        </w:rPr>
        <w:t>Senator’s Name</w:t>
      </w:r>
      <w:r w:rsidR="00190F78">
        <w:rPr>
          <w:rFonts w:asciiTheme="minorHAnsi" w:hAnsiTheme="minorHAnsi" w:cstheme="minorHAnsi"/>
          <w:sz w:val="22"/>
          <w:szCs w:val="22"/>
        </w:rPr>
        <w:t>)</w:t>
      </w:r>
    </w:p>
    <w:p w14:paraId="74EA40BC" w14:textId="4466BD6D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>State Capitol</w:t>
      </w:r>
    </w:p>
    <w:p w14:paraId="59C26DD9" w14:textId="77777777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>Sacramento, CA 95814</w:t>
      </w:r>
    </w:p>
    <w:p w14:paraId="12FCF9EC" w14:textId="77777777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E0C8F48" w14:textId="00893881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536">
        <w:rPr>
          <w:rFonts w:asciiTheme="minorHAnsi" w:hAnsiTheme="minorHAnsi" w:cstheme="minorHAnsi"/>
          <w:b/>
          <w:sz w:val="22"/>
          <w:szCs w:val="22"/>
        </w:rPr>
        <w:t>SUBJECT:</w:t>
      </w:r>
      <w:r w:rsidRPr="00156536">
        <w:rPr>
          <w:rFonts w:asciiTheme="minorHAnsi" w:hAnsiTheme="minorHAnsi" w:cstheme="minorHAnsi"/>
          <w:b/>
          <w:sz w:val="22"/>
          <w:szCs w:val="22"/>
        </w:rPr>
        <w:tab/>
        <w:t>SB</w:t>
      </w:r>
      <w:r w:rsidR="006E0D11" w:rsidRPr="001565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DB4" w:rsidRPr="00156536">
        <w:rPr>
          <w:rFonts w:asciiTheme="minorHAnsi" w:hAnsiTheme="minorHAnsi" w:cstheme="minorHAnsi"/>
          <w:b/>
          <w:sz w:val="22"/>
          <w:szCs w:val="22"/>
        </w:rPr>
        <w:t>213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 (C</w:t>
      </w:r>
      <w:r w:rsidR="00276DB4" w:rsidRPr="00156536">
        <w:rPr>
          <w:rFonts w:asciiTheme="minorHAnsi" w:hAnsiTheme="minorHAnsi" w:cstheme="minorHAnsi"/>
          <w:b/>
          <w:sz w:val="22"/>
          <w:szCs w:val="22"/>
        </w:rPr>
        <w:t>ortese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D45D2">
        <w:rPr>
          <w:rFonts w:asciiTheme="minorHAnsi" w:hAnsiTheme="minorHAnsi" w:cstheme="minorHAnsi"/>
          <w:b/>
          <w:bCs/>
          <w:szCs w:val="24"/>
        </w:rPr>
        <w:t>—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 OPPOSE</w:t>
      </w:r>
    </w:p>
    <w:p w14:paraId="12E167A5" w14:textId="77777777" w:rsidR="00914B04" w:rsidRPr="00156536" w:rsidRDefault="00914B04" w:rsidP="001A7D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51D80A" w14:textId="0DF3ED0B" w:rsidR="00914B04" w:rsidRPr="00156536" w:rsidRDefault="00914B04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Dear Senator </w:t>
      </w:r>
      <w:r w:rsidR="00190F78">
        <w:rPr>
          <w:rFonts w:asciiTheme="minorHAnsi" w:hAnsiTheme="minorHAnsi" w:cstheme="minorHAnsi"/>
          <w:sz w:val="22"/>
          <w:szCs w:val="22"/>
        </w:rPr>
        <w:t>(</w:t>
      </w:r>
      <w:r w:rsidR="00190F78" w:rsidRPr="00190F78">
        <w:rPr>
          <w:rFonts w:asciiTheme="minorHAnsi" w:hAnsiTheme="minorHAnsi" w:cstheme="minorHAnsi"/>
          <w:sz w:val="22"/>
          <w:szCs w:val="22"/>
          <w:highlight w:val="yellow"/>
        </w:rPr>
        <w:t>Last Name</w:t>
      </w:r>
      <w:r w:rsidR="00190F78">
        <w:rPr>
          <w:rFonts w:asciiTheme="minorHAnsi" w:hAnsiTheme="minorHAnsi" w:cstheme="minorHAnsi"/>
          <w:sz w:val="22"/>
          <w:szCs w:val="22"/>
        </w:rPr>
        <w:t>)</w:t>
      </w:r>
      <w:r w:rsidRPr="00156536">
        <w:rPr>
          <w:rFonts w:asciiTheme="minorHAnsi" w:hAnsiTheme="minorHAnsi" w:cstheme="minorHAnsi"/>
          <w:sz w:val="22"/>
          <w:szCs w:val="22"/>
        </w:rPr>
        <w:t>:</w:t>
      </w:r>
    </w:p>
    <w:p w14:paraId="1AD9F331" w14:textId="77777777" w:rsidR="00914B04" w:rsidRPr="00156536" w:rsidRDefault="00914B04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E091A3A" w14:textId="2B31BBE0" w:rsidR="001A7D61" w:rsidRPr="00E30489" w:rsidRDefault="001A7D61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I am writing on behalf of </w:t>
      </w:r>
      <w:r w:rsidRPr="001A7D61">
        <w:rPr>
          <w:rFonts w:asciiTheme="minorHAnsi" w:eastAsiaTheme="minorHAnsi" w:hAnsiTheme="minorHAnsi" w:cstheme="minorHAnsi"/>
          <w:sz w:val="22"/>
          <w:szCs w:val="22"/>
          <w:highlight w:val="yellow"/>
        </w:rPr>
        <w:t>HOSPITAL NAME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to oppose </w:t>
      </w:r>
      <w:r w:rsidR="00744741">
        <w:rPr>
          <w:rFonts w:asciiTheme="minorHAnsi" w:eastAsiaTheme="minorHAnsi" w:hAnsiTheme="minorHAnsi" w:cstheme="minorHAnsi"/>
          <w:sz w:val="22"/>
          <w:szCs w:val="22"/>
        </w:rPr>
        <w:t>Senate Bill (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>SB</w:t>
      </w:r>
      <w:r w:rsidR="00744741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213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744741">
        <w:rPr>
          <w:rFonts w:asciiTheme="minorHAnsi" w:hAnsiTheme="minorHAnsi" w:cstheme="minorHAnsi"/>
          <w:sz w:val="22"/>
          <w:szCs w:val="22"/>
        </w:rPr>
        <w:t>This bill</w:t>
      </w:r>
      <w:r w:rsidRPr="00E30489">
        <w:rPr>
          <w:rFonts w:asciiTheme="minorHAnsi" w:hAnsiTheme="minorHAnsi" w:cstheme="minorHAnsi"/>
          <w:sz w:val="22"/>
          <w:szCs w:val="22"/>
        </w:rPr>
        <w:t xml:space="preserve"> would establish a presumption in </w:t>
      </w:r>
      <w:r w:rsidR="00744741">
        <w:rPr>
          <w:rFonts w:asciiTheme="minorHAnsi" w:hAnsiTheme="minorHAnsi" w:cstheme="minorHAnsi"/>
          <w:sz w:val="22"/>
          <w:szCs w:val="22"/>
        </w:rPr>
        <w:t>the</w:t>
      </w:r>
      <w:r w:rsidR="00744741" w:rsidRPr="00E30489">
        <w:rPr>
          <w:rFonts w:asciiTheme="minorHAnsi" w:hAnsiTheme="minorHAnsi" w:cstheme="minorHAnsi"/>
          <w:sz w:val="22"/>
          <w:szCs w:val="22"/>
        </w:rPr>
        <w:t xml:space="preserve"> </w:t>
      </w:r>
      <w:r w:rsidRPr="00E30489">
        <w:rPr>
          <w:rFonts w:asciiTheme="minorHAnsi" w:hAnsiTheme="minorHAnsi" w:cstheme="minorHAnsi"/>
          <w:sz w:val="22"/>
          <w:szCs w:val="22"/>
        </w:rPr>
        <w:t xml:space="preserve">workers’ compensation program for a broad range of illnesses and injuries and relieve these employees from having to demonstrate that certain infectious diseases, musculoskeletal injuries, and respiratory diseases arose out of their work environment. </w:t>
      </w:r>
    </w:p>
    <w:p w14:paraId="3F7513A8" w14:textId="77777777" w:rsidR="001A7D61" w:rsidRDefault="001A7D61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4695BB5" w14:textId="0250FFCA" w:rsidR="001A7D61" w:rsidRPr="00E30489" w:rsidRDefault="001A7D61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E30489">
        <w:rPr>
          <w:rFonts w:asciiTheme="minorHAnsi" w:hAnsiTheme="minorHAnsi" w:cstheme="minorHAnsi"/>
          <w:sz w:val="22"/>
          <w:szCs w:val="22"/>
        </w:rPr>
        <w:t xml:space="preserve">As you know, employee safety is a top priority for </w:t>
      </w:r>
      <w:r w:rsidRPr="001A7D61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30489">
        <w:rPr>
          <w:rFonts w:asciiTheme="minorHAnsi" w:hAnsiTheme="minorHAnsi" w:cstheme="minorHAnsi"/>
          <w:sz w:val="22"/>
          <w:szCs w:val="22"/>
        </w:rPr>
        <w:t xml:space="preserve"> Yet, work-related injuries can occur. In those cases, every one of our employees has access to California’s no-fault workers’ compensation system, </w:t>
      </w:r>
      <w:r w:rsidR="00744741">
        <w:rPr>
          <w:rFonts w:asciiTheme="minorHAnsi" w:hAnsiTheme="minorHAnsi" w:cstheme="minorHAnsi"/>
          <w:sz w:val="22"/>
          <w:szCs w:val="22"/>
        </w:rPr>
        <w:t>which</w:t>
      </w:r>
      <w:r w:rsidRPr="00E30489">
        <w:rPr>
          <w:rFonts w:asciiTheme="minorHAnsi" w:hAnsiTheme="minorHAnsi" w:cstheme="minorHAnsi"/>
          <w:sz w:val="22"/>
          <w:szCs w:val="22"/>
        </w:rPr>
        <w:t xml:space="preserve"> is designed to support employees. However, when a disagreement arises, there is great value in the current resolution process, a fair and robust procedure administered by the Division of Workers’ Compensation.  </w:t>
      </w:r>
    </w:p>
    <w:p w14:paraId="7493ACA3" w14:textId="77777777" w:rsidR="00A46015" w:rsidRDefault="00A46015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1F6D942" w14:textId="398EF76F" w:rsidR="00A14E61" w:rsidRDefault="00744741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</w:t>
      </w:r>
      <w:r w:rsidR="001A7D61">
        <w:rPr>
          <w:rFonts w:asciiTheme="minorHAnsi" w:hAnsiTheme="minorHAnsi" w:cstheme="minorHAnsi"/>
          <w:sz w:val="22"/>
          <w:szCs w:val="22"/>
        </w:rPr>
        <w:t>concerns center on the following key</w:t>
      </w:r>
      <w:r w:rsidR="00A14E61">
        <w:rPr>
          <w:rFonts w:asciiTheme="minorHAnsi" w:hAnsiTheme="minorHAnsi" w:cstheme="minorHAnsi"/>
          <w:sz w:val="22"/>
          <w:szCs w:val="22"/>
        </w:rPr>
        <w:t xml:space="preserve"> reasons:</w:t>
      </w:r>
    </w:p>
    <w:p w14:paraId="14286D6F" w14:textId="77777777" w:rsidR="001A7D61" w:rsidRDefault="001A7D61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1BFCF57" w14:textId="3CB728A1" w:rsidR="003E165A" w:rsidRPr="00156536" w:rsidRDefault="003E165A" w:rsidP="001A7D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There is a complete absence of evidence that the current process is not working for the illnesses and injuries encompassed in SB 213. </w:t>
      </w:r>
      <w:r w:rsidR="009369F4">
        <w:rPr>
          <w:rFonts w:asciiTheme="minorHAnsi" w:hAnsiTheme="minorHAnsi" w:cstheme="minorHAnsi"/>
          <w:sz w:val="22"/>
          <w:szCs w:val="22"/>
        </w:rPr>
        <w:t>In fact</w:t>
      </w:r>
      <w:r w:rsidRPr="00156536">
        <w:rPr>
          <w:rFonts w:asciiTheme="minorHAnsi" w:hAnsiTheme="minorHAnsi" w:cstheme="minorHAnsi"/>
          <w:sz w:val="22"/>
          <w:szCs w:val="22"/>
        </w:rPr>
        <w:t>, re</w:t>
      </w:r>
      <w:r w:rsidR="009369F4">
        <w:rPr>
          <w:rFonts w:asciiTheme="minorHAnsi" w:hAnsiTheme="minorHAnsi" w:cstheme="minorHAnsi"/>
          <w:sz w:val="22"/>
          <w:szCs w:val="22"/>
        </w:rPr>
        <w:t>search shows that health</w:t>
      </w:r>
      <w:r w:rsidR="00D83168">
        <w:rPr>
          <w:rFonts w:asciiTheme="minorHAnsi" w:hAnsiTheme="minorHAnsi" w:cstheme="minorHAnsi"/>
          <w:sz w:val="22"/>
          <w:szCs w:val="22"/>
        </w:rPr>
        <w:t xml:space="preserve"> </w:t>
      </w:r>
      <w:r w:rsidR="009369F4">
        <w:rPr>
          <w:rFonts w:asciiTheme="minorHAnsi" w:hAnsiTheme="minorHAnsi" w:cstheme="minorHAnsi"/>
          <w:sz w:val="22"/>
          <w:szCs w:val="22"/>
        </w:rPr>
        <w:t xml:space="preserve">care employers are a leader in the industry </w:t>
      </w:r>
      <w:r w:rsidR="00336003">
        <w:rPr>
          <w:rFonts w:asciiTheme="minorHAnsi" w:hAnsiTheme="minorHAnsi" w:cstheme="minorHAnsi"/>
          <w:sz w:val="22"/>
          <w:szCs w:val="22"/>
        </w:rPr>
        <w:t xml:space="preserve">when it comes to </w:t>
      </w:r>
      <w:r w:rsidR="009369F4">
        <w:rPr>
          <w:rFonts w:asciiTheme="minorHAnsi" w:hAnsiTheme="minorHAnsi" w:cstheme="minorHAnsi"/>
          <w:sz w:val="22"/>
          <w:szCs w:val="22"/>
        </w:rPr>
        <w:t>approving the vast majority of workers’ compensation claims.</w:t>
      </w:r>
    </w:p>
    <w:p w14:paraId="502FA9EB" w14:textId="72A394FD" w:rsidR="009369F4" w:rsidRPr="009369F4" w:rsidRDefault="009369F4" w:rsidP="009369F4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9369F4">
        <w:rPr>
          <w:rFonts w:asciiTheme="minorHAnsi" w:eastAsia="Times New Roman" w:hAnsiTheme="minorHAnsi" w:cstheme="minorHAnsi"/>
        </w:rPr>
        <w:t xml:space="preserve">A presumption in workers’ compensation can result </w:t>
      </w:r>
      <w:r>
        <w:rPr>
          <w:rFonts w:asciiTheme="minorHAnsi" w:eastAsia="Times New Roman" w:hAnsiTheme="minorHAnsi" w:cstheme="minorHAnsi"/>
        </w:rPr>
        <w:t xml:space="preserve">in </w:t>
      </w:r>
      <w:r w:rsidRPr="009369F4">
        <w:rPr>
          <w:rFonts w:asciiTheme="minorHAnsi" w:eastAsia="Times New Roman" w:hAnsiTheme="minorHAnsi" w:cstheme="minorHAnsi"/>
        </w:rPr>
        <w:t>hundreds of thousands of dollars in temporary and permanent disability payments and medical costs for a single case, with little to no evidence the injury occurred at work.</w:t>
      </w:r>
    </w:p>
    <w:p w14:paraId="50C639A1" w14:textId="07378B80" w:rsidR="001A7D61" w:rsidRPr="00222E86" w:rsidRDefault="001A7D61" w:rsidP="001A7D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Style w:val="s5"/>
          <w:rFonts w:asciiTheme="minorHAnsi" w:hAnsiTheme="minorHAnsi" w:cstheme="minorHAnsi"/>
          <w:sz w:val="22"/>
          <w:szCs w:val="22"/>
        </w:rPr>
      </w:pPr>
      <w:r w:rsidRPr="00222E86">
        <w:rPr>
          <w:rStyle w:val="s5"/>
          <w:rFonts w:asciiTheme="minorHAnsi" w:hAnsiTheme="minorHAnsi" w:cstheme="minorHAnsi"/>
          <w:sz w:val="22"/>
          <w:szCs w:val="22"/>
        </w:rPr>
        <w:t xml:space="preserve">Any increase in workers’ compensation costs will have a direct and immediate impact on our financial ability to protect access to high-quality care, a position already in jeopardy due to the severe economic impacts of the COVID-19 pandemic. The cost of this new mandate, while difficult to quantify, would likely be astronomical. One musculoskeletal claim, which could be filed as many as five years after employment ends, could </w:t>
      </w:r>
      <w:r w:rsidR="00AC6271">
        <w:rPr>
          <w:rStyle w:val="s5"/>
          <w:rFonts w:asciiTheme="minorHAnsi" w:hAnsiTheme="minorHAnsi" w:cstheme="minorHAnsi"/>
          <w:sz w:val="22"/>
          <w:szCs w:val="22"/>
        </w:rPr>
        <w:t>reach</w:t>
      </w:r>
      <w:r w:rsidRPr="00222E86">
        <w:rPr>
          <w:rStyle w:val="s5"/>
          <w:rFonts w:asciiTheme="minorHAnsi" w:hAnsiTheme="minorHAnsi" w:cstheme="minorHAnsi"/>
          <w:sz w:val="22"/>
          <w:szCs w:val="22"/>
        </w:rPr>
        <w:t xml:space="preserve"> hundreds of thousands of dollars. [</w:t>
      </w:r>
      <w:r w:rsidRPr="00222E86">
        <w:rPr>
          <w:rStyle w:val="s5"/>
          <w:rFonts w:asciiTheme="minorHAnsi" w:hAnsiTheme="minorHAnsi" w:cstheme="minorHAnsi"/>
          <w:sz w:val="22"/>
          <w:szCs w:val="22"/>
          <w:highlight w:val="yellow"/>
        </w:rPr>
        <w:t>OPTIONAL FOR THOSE HOSPITALS THAT ARE SELF-INSURED: As a self-insured entity, this could have long</w:t>
      </w:r>
      <w:r w:rsidR="00D83168" w:rsidRPr="00222E86">
        <w:rPr>
          <w:rStyle w:val="s5"/>
          <w:rFonts w:asciiTheme="minorHAnsi" w:hAnsiTheme="minorHAnsi" w:cstheme="minorHAnsi"/>
          <w:sz w:val="22"/>
          <w:szCs w:val="22"/>
          <w:highlight w:val="yellow"/>
        </w:rPr>
        <w:t>-</w:t>
      </w:r>
      <w:r w:rsidRPr="00222E86">
        <w:rPr>
          <w:rStyle w:val="s5"/>
          <w:rFonts w:asciiTheme="minorHAnsi" w:hAnsiTheme="minorHAnsi" w:cstheme="minorHAnsi"/>
          <w:sz w:val="22"/>
          <w:szCs w:val="22"/>
          <w:highlight w:val="yellow"/>
        </w:rPr>
        <w:t>range financial impacts that are difficult to quantify</w:t>
      </w:r>
      <w:r w:rsidRPr="00222E86">
        <w:rPr>
          <w:rStyle w:val="s5"/>
          <w:rFonts w:asciiTheme="minorHAnsi" w:hAnsiTheme="minorHAnsi" w:cstheme="minorHAnsi"/>
          <w:sz w:val="22"/>
          <w:szCs w:val="22"/>
        </w:rPr>
        <w:t>.]</w:t>
      </w:r>
    </w:p>
    <w:p w14:paraId="307A16F4" w14:textId="77777777" w:rsidR="00037D00" w:rsidRPr="00156536" w:rsidRDefault="00037D00" w:rsidP="001A7D6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98F4A57" w14:textId="7BF23617" w:rsidR="00914B04" w:rsidRDefault="001A7D61" w:rsidP="001A7D61">
      <w:pPr>
        <w:pStyle w:val="BodyText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30489">
        <w:rPr>
          <w:rFonts w:asciiTheme="minorHAnsi" w:eastAsiaTheme="minorHAnsi" w:hAnsiTheme="minorHAnsi" w:cstheme="minorHAnsi"/>
          <w:sz w:val="22"/>
          <w:szCs w:val="22"/>
        </w:rPr>
        <w:t>For these reasons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1A7D61">
        <w:rPr>
          <w:rFonts w:asciiTheme="minorHAnsi" w:eastAsiaTheme="minorHAnsi" w:hAnsiTheme="minorHAnsi" w:cstheme="minorHAnsi"/>
          <w:sz w:val="22"/>
          <w:szCs w:val="22"/>
          <w:highlight w:val="yellow"/>
        </w:rPr>
        <w:t>HOSPITAL NAME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respectfully asks for </w:t>
      </w:r>
      <w:r w:rsidR="00D83168">
        <w:rPr>
          <w:rFonts w:asciiTheme="minorHAnsi" w:eastAsiaTheme="minorHAnsi" w:hAnsiTheme="minorHAnsi" w:cstheme="minorHAnsi"/>
          <w:sz w:val="22"/>
          <w:szCs w:val="22"/>
        </w:rPr>
        <w:t>your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“NO” vote on SB </w:t>
      </w:r>
      <w:r w:rsidR="00D83168">
        <w:rPr>
          <w:rFonts w:asciiTheme="minorHAnsi" w:eastAsiaTheme="minorHAnsi" w:hAnsiTheme="minorHAnsi" w:cstheme="minorHAnsi"/>
          <w:sz w:val="22"/>
          <w:szCs w:val="22"/>
        </w:rPr>
        <w:t>21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>3.</w:t>
      </w:r>
    </w:p>
    <w:p w14:paraId="75E1394E" w14:textId="77777777" w:rsidR="001A7D61" w:rsidRPr="00156536" w:rsidRDefault="001A7D61" w:rsidP="001A7D61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7923B003" w14:textId="3FE6D0EA" w:rsidR="00914B04" w:rsidRDefault="00914B04" w:rsidP="001A7D61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  <w:r w:rsidRPr="00877C51">
        <w:rPr>
          <w:rFonts w:asciiTheme="minorHAnsi" w:eastAsia="Calibri" w:hAnsiTheme="minorHAnsi" w:cstheme="minorHAnsi"/>
          <w:bCs w:val="0"/>
          <w:iCs w:val="0"/>
          <w:sz w:val="22"/>
          <w:szCs w:val="22"/>
        </w:rPr>
        <w:t>Sincerely,</w:t>
      </w:r>
    </w:p>
    <w:p w14:paraId="14E96AF7" w14:textId="45CC8EA2" w:rsidR="00851A05" w:rsidRDefault="00851A05" w:rsidP="001A7D61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5388A3BC" w14:textId="3BFE36B1" w:rsidR="00851A05" w:rsidRDefault="00851A05" w:rsidP="001A7D61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7BC94433" w14:textId="56FC17DA" w:rsidR="00914B04" w:rsidRPr="00C538B0" w:rsidRDefault="00C538B0" w:rsidP="001A7D61">
      <w:pPr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  <w:r w:rsidRPr="00C538B0">
        <w:rPr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02BE9ED" w14:textId="425978FD" w:rsidR="00C538B0" w:rsidRPr="00156536" w:rsidRDefault="00C538B0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C538B0">
        <w:rPr>
          <w:rFonts w:asciiTheme="minorHAnsi" w:hAnsiTheme="minorHAnsi" w:cstheme="minorHAnsi"/>
          <w:sz w:val="22"/>
          <w:szCs w:val="22"/>
          <w:highlight w:val="yellow"/>
        </w:rPr>
        <w:t>Title</w:t>
      </w:r>
    </w:p>
    <w:p w14:paraId="57916489" w14:textId="76CE7B2D" w:rsidR="00914B04" w:rsidRPr="00156536" w:rsidRDefault="00914B04" w:rsidP="001A7D61">
      <w:pPr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ab/>
      </w:r>
    </w:p>
    <w:sectPr w:rsidR="00914B04" w:rsidRPr="00156536" w:rsidSect="00851A05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720" w:right="864" w:bottom="720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BC52" w14:textId="77777777" w:rsidR="000C6842" w:rsidRDefault="000C6842">
      <w:r>
        <w:separator/>
      </w:r>
    </w:p>
  </w:endnote>
  <w:endnote w:type="continuationSeparator" w:id="0">
    <w:p w14:paraId="5C4F06EA" w14:textId="77777777" w:rsidR="000C6842" w:rsidRDefault="000C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494C" w14:textId="0E9771CE" w:rsidR="00BB03F3" w:rsidRDefault="00BB03F3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AB7F" w14:textId="77777777" w:rsidR="000C6842" w:rsidRDefault="000C6842">
      <w:r>
        <w:separator/>
      </w:r>
    </w:p>
  </w:footnote>
  <w:footnote w:type="continuationSeparator" w:id="0">
    <w:p w14:paraId="772600FD" w14:textId="77777777" w:rsidR="000C6842" w:rsidRDefault="000C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D04F" w14:textId="77777777" w:rsidR="00BB03F3" w:rsidRDefault="00BB03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33ED0" w14:textId="77777777" w:rsidR="00BB03F3" w:rsidRDefault="00BB03F3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1ACDA2C8" w14:textId="77777777" w:rsidR="00BB03F3" w:rsidRDefault="00BB03F3">
    <w:pPr>
      <w:pStyle w:val="Header"/>
    </w:pPr>
    <w:r>
      <w:t>Date</w:t>
    </w:r>
  </w:p>
  <w:p w14:paraId="5DEA97BD" w14:textId="77777777" w:rsidR="00BB03F3" w:rsidRDefault="00F36264">
    <w:pPr>
      <w:pStyle w:val="Header"/>
    </w:pPr>
    <w:r>
      <w:pict w14:anchorId="49209C93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BE0" w14:textId="6CA1B5D7" w:rsidR="00BB03F3" w:rsidRPr="00F830E2" w:rsidRDefault="00BB03F3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  <w:r w:rsidRPr="00F830E2">
      <w:rPr>
        <w:rStyle w:val="PageNumber"/>
        <w:rFonts w:asciiTheme="minorHAnsi" w:hAnsiTheme="minorHAnsi" w:cstheme="minorHAnsi"/>
        <w:sz w:val="22"/>
      </w:rPr>
      <w:t xml:space="preserve">Page </w:t>
    </w:r>
    <w:r w:rsidRPr="00F830E2">
      <w:rPr>
        <w:rStyle w:val="PageNumber"/>
        <w:rFonts w:asciiTheme="minorHAnsi" w:hAnsiTheme="minorHAnsi" w:cstheme="minorHAnsi"/>
        <w:sz w:val="22"/>
      </w:rPr>
      <w:fldChar w:fldCharType="begin"/>
    </w:r>
    <w:r w:rsidRPr="00F830E2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F830E2">
      <w:rPr>
        <w:rStyle w:val="PageNumber"/>
        <w:rFonts w:asciiTheme="minorHAnsi" w:hAnsiTheme="minorHAnsi" w:cstheme="minorHAnsi"/>
        <w:sz w:val="22"/>
      </w:rPr>
      <w:fldChar w:fldCharType="separate"/>
    </w:r>
    <w:r w:rsidR="009E66BB">
      <w:rPr>
        <w:rStyle w:val="PageNumber"/>
        <w:rFonts w:asciiTheme="minorHAnsi" w:hAnsiTheme="minorHAnsi" w:cstheme="minorHAnsi"/>
        <w:noProof/>
        <w:sz w:val="22"/>
      </w:rPr>
      <w:t>2</w:t>
    </w:r>
    <w:r w:rsidRPr="00F830E2">
      <w:rPr>
        <w:rStyle w:val="PageNumber"/>
        <w:rFonts w:asciiTheme="minorHAnsi" w:hAnsiTheme="minorHAnsi" w:cstheme="minorHAnsi"/>
        <w:sz w:val="22"/>
      </w:rPr>
      <w:fldChar w:fldCharType="end"/>
    </w:r>
  </w:p>
  <w:p w14:paraId="11A009EB" w14:textId="6F9DC8A5" w:rsidR="00BB03F3" w:rsidRDefault="00914B04">
    <w:pPr>
      <w:pStyle w:val="Header"/>
      <w:ind w:right="36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The Honorable </w:t>
    </w:r>
    <w:r w:rsidR="004570D6">
      <w:rPr>
        <w:rFonts w:asciiTheme="minorHAnsi" w:hAnsiTheme="minorHAnsi" w:cstheme="minorHAnsi"/>
        <w:sz w:val="22"/>
      </w:rPr>
      <w:t>Dave Cortese</w:t>
    </w:r>
  </w:p>
  <w:p w14:paraId="43A9322B" w14:textId="7B7A8CD2" w:rsidR="00BB03F3" w:rsidRPr="00F830E2" w:rsidRDefault="00D63A4A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February </w:t>
    </w:r>
    <w:r w:rsidR="00851A05" w:rsidRPr="00877C51">
      <w:rPr>
        <w:rFonts w:asciiTheme="minorHAnsi" w:hAnsiTheme="minorHAnsi" w:cstheme="minorHAnsi"/>
        <w:sz w:val="22"/>
      </w:rPr>
      <w:t>xx</w:t>
    </w:r>
    <w:r>
      <w:rPr>
        <w:rFonts w:asciiTheme="minorHAnsi" w:hAnsiTheme="minorHAnsi" w:cstheme="minorHAnsi"/>
        <w:sz w:val="22"/>
      </w:rPr>
      <w:t>, 2021</w:t>
    </w:r>
  </w:p>
  <w:p w14:paraId="4CF6857F" w14:textId="77777777" w:rsidR="00BB03F3" w:rsidRPr="00F830E2" w:rsidRDefault="00F36264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pict w14:anchorId="03238467">
        <v:rect id="_x0000_i1026" style="width:0;height:1.5pt" o:hralign="center" o:hrstd="t" o:hr="t" fillcolor="#aca899" stroked="f"/>
      </w:pict>
    </w:r>
  </w:p>
  <w:p w14:paraId="286C25DD" w14:textId="77777777" w:rsidR="00BB03F3" w:rsidRPr="00F830E2" w:rsidRDefault="00BB03F3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C24B" w14:textId="3D6449C0" w:rsidR="00BB03F3" w:rsidRPr="002334E2" w:rsidRDefault="00BB03F3" w:rsidP="00FE060E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84E"/>
    <w:multiLevelType w:val="hybridMultilevel"/>
    <w:tmpl w:val="F67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4EE6"/>
    <w:multiLevelType w:val="hybridMultilevel"/>
    <w:tmpl w:val="304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4525"/>
    <w:multiLevelType w:val="hybridMultilevel"/>
    <w:tmpl w:val="BFF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60515"/>
    <w:multiLevelType w:val="hybridMultilevel"/>
    <w:tmpl w:val="9AF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69EB"/>
    <w:multiLevelType w:val="multilevel"/>
    <w:tmpl w:val="42B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0102F"/>
    <w:rsid w:val="0000335C"/>
    <w:rsid w:val="00012067"/>
    <w:rsid w:val="00037C6F"/>
    <w:rsid w:val="00037D00"/>
    <w:rsid w:val="00043E65"/>
    <w:rsid w:val="00052605"/>
    <w:rsid w:val="00084581"/>
    <w:rsid w:val="0008473B"/>
    <w:rsid w:val="00091EA2"/>
    <w:rsid w:val="000A76AC"/>
    <w:rsid w:val="000C6842"/>
    <w:rsid w:val="000E48DF"/>
    <w:rsid w:val="000E7C0B"/>
    <w:rsid w:val="000F345D"/>
    <w:rsid w:val="00116E21"/>
    <w:rsid w:val="00121ECC"/>
    <w:rsid w:val="00127E13"/>
    <w:rsid w:val="00130E74"/>
    <w:rsid w:val="0015176C"/>
    <w:rsid w:val="00154576"/>
    <w:rsid w:val="00156536"/>
    <w:rsid w:val="00156B39"/>
    <w:rsid w:val="0016254A"/>
    <w:rsid w:val="001648DC"/>
    <w:rsid w:val="00165DB3"/>
    <w:rsid w:val="00165F39"/>
    <w:rsid w:val="001752F9"/>
    <w:rsid w:val="00177A7E"/>
    <w:rsid w:val="00182AD0"/>
    <w:rsid w:val="00183923"/>
    <w:rsid w:val="00190F78"/>
    <w:rsid w:val="001A6D01"/>
    <w:rsid w:val="001A7D61"/>
    <w:rsid w:val="001E7421"/>
    <w:rsid w:val="001F5635"/>
    <w:rsid w:val="00210A12"/>
    <w:rsid w:val="00217628"/>
    <w:rsid w:val="00222E86"/>
    <w:rsid w:val="00231C2C"/>
    <w:rsid w:val="00233130"/>
    <w:rsid w:val="002334E2"/>
    <w:rsid w:val="00252F18"/>
    <w:rsid w:val="002558BE"/>
    <w:rsid w:val="0027690B"/>
    <w:rsid w:val="00276DB4"/>
    <w:rsid w:val="00291590"/>
    <w:rsid w:val="002A33EF"/>
    <w:rsid w:val="002A4BBA"/>
    <w:rsid w:val="002A6FD4"/>
    <w:rsid w:val="002B2089"/>
    <w:rsid w:val="002B6634"/>
    <w:rsid w:val="002C12F8"/>
    <w:rsid w:val="002D4142"/>
    <w:rsid w:val="003069FB"/>
    <w:rsid w:val="00316564"/>
    <w:rsid w:val="00324044"/>
    <w:rsid w:val="0033381A"/>
    <w:rsid w:val="00336003"/>
    <w:rsid w:val="003404A6"/>
    <w:rsid w:val="003414B6"/>
    <w:rsid w:val="003743DB"/>
    <w:rsid w:val="003B32F7"/>
    <w:rsid w:val="003B7303"/>
    <w:rsid w:val="003C6653"/>
    <w:rsid w:val="003E165A"/>
    <w:rsid w:val="003E518E"/>
    <w:rsid w:val="003E5522"/>
    <w:rsid w:val="003F7BE3"/>
    <w:rsid w:val="00406B69"/>
    <w:rsid w:val="004113BE"/>
    <w:rsid w:val="004124CA"/>
    <w:rsid w:val="00414ADB"/>
    <w:rsid w:val="00415BD2"/>
    <w:rsid w:val="00435D30"/>
    <w:rsid w:val="004570D6"/>
    <w:rsid w:val="00473473"/>
    <w:rsid w:val="0049273F"/>
    <w:rsid w:val="00493490"/>
    <w:rsid w:val="004B1A60"/>
    <w:rsid w:val="004B2978"/>
    <w:rsid w:val="004B5528"/>
    <w:rsid w:val="004C4D66"/>
    <w:rsid w:val="004D1D9C"/>
    <w:rsid w:val="00504AF2"/>
    <w:rsid w:val="005215DA"/>
    <w:rsid w:val="005346D7"/>
    <w:rsid w:val="0054073B"/>
    <w:rsid w:val="005413FC"/>
    <w:rsid w:val="0054165B"/>
    <w:rsid w:val="00543098"/>
    <w:rsid w:val="005463AE"/>
    <w:rsid w:val="00564E9F"/>
    <w:rsid w:val="00566B53"/>
    <w:rsid w:val="005711D2"/>
    <w:rsid w:val="00595C63"/>
    <w:rsid w:val="005A240C"/>
    <w:rsid w:val="005A70EE"/>
    <w:rsid w:val="005B542F"/>
    <w:rsid w:val="00603D2E"/>
    <w:rsid w:val="00612228"/>
    <w:rsid w:val="0061640C"/>
    <w:rsid w:val="0062591B"/>
    <w:rsid w:val="006312E5"/>
    <w:rsid w:val="00633FF1"/>
    <w:rsid w:val="006359E2"/>
    <w:rsid w:val="00641E52"/>
    <w:rsid w:val="0064349E"/>
    <w:rsid w:val="00647B08"/>
    <w:rsid w:val="00664F28"/>
    <w:rsid w:val="006709E8"/>
    <w:rsid w:val="006735DD"/>
    <w:rsid w:val="00676893"/>
    <w:rsid w:val="006A24D8"/>
    <w:rsid w:val="006B14C0"/>
    <w:rsid w:val="006B4817"/>
    <w:rsid w:val="006B6009"/>
    <w:rsid w:val="006B7966"/>
    <w:rsid w:val="006C27AD"/>
    <w:rsid w:val="006C5564"/>
    <w:rsid w:val="006D45D2"/>
    <w:rsid w:val="006E090F"/>
    <w:rsid w:val="006E0D11"/>
    <w:rsid w:val="006E1368"/>
    <w:rsid w:val="006E36AD"/>
    <w:rsid w:val="006E373E"/>
    <w:rsid w:val="006E3D9E"/>
    <w:rsid w:val="006F5368"/>
    <w:rsid w:val="006F564C"/>
    <w:rsid w:val="00736E2F"/>
    <w:rsid w:val="0074452F"/>
    <w:rsid w:val="00744741"/>
    <w:rsid w:val="00757022"/>
    <w:rsid w:val="007757A4"/>
    <w:rsid w:val="007A3E80"/>
    <w:rsid w:val="007A7D05"/>
    <w:rsid w:val="007A7F8E"/>
    <w:rsid w:val="007B5839"/>
    <w:rsid w:val="007B5DF1"/>
    <w:rsid w:val="007C1ECF"/>
    <w:rsid w:val="007C26ED"/>
    <w:rsid w:val="007C2818"/>
    <w:rsid w:val="007C3C3F"/>
    <w:rsid w:val="007C60F9"/>
    <w:rsid w:val="007C7960"/>
    <w:rsid w:val="007D6386"/>
    <w:rsid w:val="007E48FE"/>
    <w:rsid w:val="007F085E"/>
    <w:rsid w:val="0080405C"/>
    <w:rsid w:val="00822C28"/>
    <w:rsid w:val="008404A0"/>
    <w:rsid w:val="00843B77"/>
    <w:rsid w:val="00851A05"/>
    <w:rsid w:val="00865784"/>
    <w:rsid w:val="00875F22"/>
    <w:rsid w:val="00877C51"/>
    <w:rsid w:val="008902DB"/>
    <w:rsid w:val="008A4156"/>
    <w:rsid w:val="008C02F9"/>
    <w:rsid w:val="008C64ED"/>
    <w:rsid w:val="008D4B1A"/>
    <w:rsid w:val="008D4CE3"/>
    <w:rsid w:val="008E1A6C"/>
    <w:rsid w:val="008F450E"/>
    <w:rsid w:val="009038AC"/>
    <w:rsid w:val="00914B04"/>
    <w:rsid w:val="0091729A"/>
    <w:rsid w:val="00927F16"/>
    <w:rsid w:val="00931B62"/>
    <w:rsid w:val="00932752"/>
    <w:rsid w:val="009369F4"/>
    <w:rsid w:val="00950F80"/>
    <w:rsid w:val="00957668"/>
    <w:rsid w:val="009663D3"/>
    <w:rsid w:val="0096743B"/>
    <w:rsid w:val="009715C8"/>
    <w:rsid w:val="00972762"/>
    <w:rsid w:val="009C259D"/>
    <w:rsid w:val="009D4F7C"/>
    <w:rsid w:val="009E5084"/>
    <w:rsid w:val="009E66BB"/>
    <w:rsid w:val="009E7F63"/>
    <w:rsid w:val="009F0C16"/>
    <w:rsid w:val="009F7423"/>
    <w:rsid w:val="00A04DE2"/>
    <w:rsid w:val="00A0516C"/>
    <w:rsid w:val="00A14E61"/>
    <w:rsid w:val="00A15BCA"/>
    <w:rsid w:val="00A213B6"/>
    <w:rsid w:val="00A46015"/>
    <w:rsid w:val="00A573D9"/>
    <w:rsid w:val="00A80140"/>
    <w:rsid w:val="00AB7E43"/>
    <w:rsid w:val="00AC4447"/>
    <w:rsid w:val="00AC6271"/>
    <w:rsid w:val="00AD6A0B"/>
    <w:rsid w:val="00AE1216"/>
    <w:rsid w:val="00AF5126"/>
    <w:rsid w:val="00B31612"/>
    <w:rsid w:val="00B3496B"/>
    <w:rsid w:val="00B4523E"/>
    <w:rsid w:val="00B734AC"/>
    <w:rsid w:val="00B77153"/>
    <w:rsid w:val="00B82FB2"/>
    <w:rsid w:val="00B91743"/>
    <w:rsid w:val="00BA5CB2"/>
    <w:rsid w:val="00BA6027"/>
    <w:rsid w:val="00BB03F3"/>
    <w:rsid w:val="00BB6582"/>
    <w:rsid w:val="00BC4B6E"/>
    <w:rsid w:val="00BE13D7"/>
    <w:rsid w:val="00BF3C4E"/>
    <w:rsid w:val="00BF5C37"/>
    <w:rsid w:val="00C06875"/>
    <w:rsid w:val="00C07E33"/>
    <w:rsid w:val="00C36E05"/>
    <w:rsid w:val="00C45A06"/>
    <w:rsid w:val="00C51904"/>
    <w:rsid w:val="00C538B0"/>
    <w:rsid w:val="00C555D6"/>
    <w:rsid w:val="00C734C3"/>
    <w:rsid w:val="00CC0853"/>
    <w:rsid w:val="00CC3AB1"/>
    <w:rsid w:val="00CC5908"/>
    <w:rsid w:val="00CD4576"/>
    <w:rsid w:val="00CE05A5"/>
    <w:rsid w:val="00CF0065"/>
    <w:rsid w:val="00D2609A"/>
    <w:rsid w:val="00D45CF4"/>
    <w:rsid w:val="00D467FF"/>
    <w:rsid w:val="00D63A4A"/>
    <w:rsid w:val="00D75CF0"/>
    <w:rsid w:val="00D83168"/>
    <w:rsid w:val="00D96096"/>
    <w:rsid w:val="00D9652C"/>
    <w:rsid w:val="00DA23B9"/>
    <w:rsid w:val="00DB3467"/>
    <w:rsid w:val="00DC1CB6"/>
    <w:rsid w:val="00DC25AA"/>
    <w:rsid w:val="00DC38A6"/>
    <w:rsid w:val="00DC6533"/>
    <w:rsid w:val="00DC702C"/>
    <w:rsid w:val="00DF2F61"/>
    <w:rsid w:val="00DF57D2"/>
    <w:rsid w:val="00DF6A39"/>
    <w:rsid w:val="00E07608"/>
    <w:rsid w:val="00E24523"/>
    <w:rsid w:val="00E34267"/>
    <w:rsid w:val="00E36CA6"/>
    <w:rsid w:val="00EA709B"/>
    <w:rsid w:val="00EC5F4A"/>
    <w:rsid w:val="00EE41B7"/>
    <w:rsid w:val="00EE451C"/>
    <w:rsid w:val="00EF54CF"/>
    <w:rsid w:val="00F2694A"/>
    <w:rsid w:val="00F329D4"/>
    <w:rsid w:val="00F343BA"/>
    <w:rsid w:val="00F35E7B"/>
    <w:rsid w:val="00F36264"/>
    <w:rsid w:val="00F404B1"/>
    <w:rsid w:val="00F40F5D"/>
    <w:rsid w:val="00F4492D"/>
    <w:rsid w:val="00F47A9B"/>
    <w:rsid w:val="00F53F01"/>
    <w:rsid w:val="00F813E8"/>
    <w:rsid w:val="00F830E2"/>
    <w:rsid w:val="00F8551D"/>
    <w:rsid w:val="00F97E7D"/>
    <w:rsid w:val="00FA20E6"/>
    <w:rsid w:val="00FB030B"/>
    <w:rsid w:val="00FB0523"/>
    <w:rsid w:val="00FC1AFA"/>
    <w:rsid w:val="00FD5F79"/>
    <w:rsid w:val="00FE060E"/>
    <w:rsid w:val="00FE3437"/>
    <w:rsid w:val="00FE4F8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 fillcolor="white">
      <v:fill color="white"/>
    </o:shapedefaults>
    <o:shapelayout v:ext="edit">
      <o:idmap v:ext="edit" data="1"/>
    </o:shapelayout>
  </w:shapeDefaults>
  <w:decimalSymbol w:val="."/>
  <w:listSeparator w:val=","/>
  <w14:docId w14:val="6573DD96"/>
  <w15:docId w15:val="{0C2CAE73-ABD2-4DD1-92E9-48F41541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</w:style>
  <w:style w:type="character" w:customStyle="1" w:styleId="s7">
    <w:name w:val="s7"/>
    <w:basedOn w:val="DefaultParagraphFont"/>
    <w:rsid w:val="00914B04"/>
  </w:style>
  <w:style w:type="character" w:customStyle="1" w:styleId="s5">
    <w:name w:val="s5"/>
    <w:basedOn w:val="DefaultParagraphFont"/>
    <w:rsid w:val="00914B04"/>
  </w:style>
  <w:style w:type="paragraph" w:styleId="NormalWeb">
    <w:name w:val="Normal (Web)"/>
    <w:basedOn w:val="Normal"/>
    <w:uiPriority w:val="99"/>
    <w:unhideWhenUsed/>
    <w:rsid w:val="00914B0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14B0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66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B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66B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6B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B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5BB44257D9489508CB66E91FD783" ma:contentTypeVersion="15" ma:contentTypeDescription="Create a new document." ma:contentTypeScope="" ma:versionID="ef8e9397e47c7f61ec3f51c05232a1c2">
  <xsd:schema xmlns:xsd="http://www.w3.org/2001/XMLSchema" xmlns:xs="http://www.w3.org/2001/XMLSchema" xmlns:p="http://schemas.microsoft.com/office/2006/metadata/properties" xmlns:ns2="1b54dded-fb63-4fcc-aa54-921c6f14f339" xmlns:ns3="abe9e760-746c-47d0-bcf8-114f80dedc88" targetNamespace="http://schemas.microsoft.com/office/2006/metadata/properties" ma:root="true" ma:fieldsID="bd2e8e1aa27bdb118934fdf7f264bed0" ns2:_="" ns3:_="">
    <xsd:import namespace="1b54dded-fb63-4fcc-aa54-921c6f14f339"/>
    <xsd:import namespace="abe9e760-746c-47d0-bcf8-114f80de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dded-fb63-4fcc-aa54-921c6f14f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760-746c-47d0-bcf8-114f80dedc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12d16c8-d7a8-429d-8311-ece1885a54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111b80-b1c3-432f-87f1-d397564e7ac3}" ma:internalName="TaxCatchAll" ma:showField="CatchAllData" ma:web="abe9e760-746c-47d0-bcf8-114f80de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e9e760-746c-47d0-bcf8-114f80dedc88">
      <Terms xmlns="http://schemas.microsoft.com/office/infopath/2007/PartnerControls"/>
    </TaxKeywordTaxHTField>
    <TaxCatchAll xmlns="abe9e760-746c-47d0-bcf8-114f80dedc88"/>
  </documentManagement>
</p:properties>
</file>

<file path=customXml/itemProps1.xml><?xml version="1.0" encoding="utf-8"?>
<ds:datastoreItem xmlns:ds="http://schemas.openxmlformats.org/officeDocument/2006/customXml" ds:itemID="{DBD2B896-FD12-480C-84AF-A60C9D64C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A86AB-1F35-4580-91C8-03DB165DEC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B5876A-91D0-4A7C-B7D1-064740E1C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4dded-fb63-4fcc-aa54-921c6f14f339"/>
    <ds:schemaRef ds:uri="abe9e760-746c-47d0-bcf8-114f80de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5CDFF-7894-4C9F-A0E0-42DECD4EBC82}">
  <ds:schemaRefs>
    <ds:schemaRef ds:uri="http://schemas.microsoft.com/office/2006/metadata/properties"/>
    <ds:schemaRef ds:uri="http://schemas.microsoft.com/office/infopath/2007/PartnerControls"/>
    <ds:schemaRef ds:uri="abe9e760-746c-47d0-bcf8-114f80dedc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CHA/CAHHS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dvicari</dc:creator>
  <cp:lastModifiedBy>Allison Bradley</cp:lastModifiedBy>
  <cp:revision>3</cp:revision>
  <cp:lastPrinted>2013-08-14T16:21:00Z</cp:lastPrinted>
  <dcterms:created xsi:type="dcterms:W3CDTF">2021-05-06T21:47:00Z</dcterms:created>
  <dcterms:modified xsi:type="dcterms:W3CDTF">2021-05-07T16:53:00Z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0x0101001E505BB44257D9489508CB66E91FD783</vt:lpwstr>
  </property>
  <property fmtid="{D5CDD505-2E9C-101B-9397-08002B2CF9AE}" pid="4" name="Order">
    <vt:r8>2972000</vt:r8>
  </property>
  <property fmtid="{D5CDD505-2E9C-101B-9397-08002B2CF9AE}" pid="5" name="TaxKeyword">
    <vt:lpwstr/>
  </property>
</Properties>
</file>