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06BF5" w14:textId="77777777" w:rsidR="00A0447D" w:rsidRDefault="00A0447D" w:rsidP="005345CD">
      <w:pPr>
        <w:pStyle w:val="Default"/>
        <w:rPr>
          <w:rFonts w:asciiTheme="minorHAnsi" w:hAnsiTheme="minorHAnsi" w:cstheme="minorHAnsi"/>
          <w:sz w:val="22"/>
          <w:szCs w:val="22"/>
          <w:highlight w:val="yellow"/>
        </w:rPr>
      </w:pPr>
    </w:p>
    <w:p w14:paraId="5F765FEA" w14:textId="77777777" w:rsidR="00A0447D" w:rsidRDefault="00A0447D" w:rsidP="00A0447D">
      <w:pPr>
        <w:pStyle w:val="Header"/>
        <w:tabs>
          <w:tab w:val="clear" w:pos="4320"/>
          <w:tab w:val="clear" w:pos="8640"/>
        </w:tabs>
        <w:spacing w:line="276" w:lineRule="auto"/>
        <w:ind w:right="-432"/>
        <w:rPr>
          <w:rFonts w:asciiTheme="minorHAnsi" w:hAnsiTheme="minorHAnsi" w:cstheme="minorHAnsi"/>
          <w:sz w:val="22"/>
        </w:rPr>
      </w:pPr>
      <w:r>
        <w:rPr>
          <w:rFonts w:asciiTheme="minorHAnsi" w:hAnsiTheme="minorHAnsi" w:cstheme="minorHAnsi"/>
          <w:sz w:val="22"/>
        </w:rPr>
        <w:t>TO:</w:t>
      </w:r>
      <w:r>
        <w:rPr>
          <w:rFonts w:asciiTheme="minorHAnsi" w:hAnsiTheme="minorHAnsi" w:cstheme="minorHAnsi"/>
          <w:sz w:val="22"/>
        </w:rPr>
        <w:tab/>
      </w:r>
      <w:r>
        <w:rPr>
          <w:rFonts w:asciiTheme="minorHAnsi" w:hAnsiTheme="minorHAnsi" w:cstheme="minorHAnsi"/>
          <w:sz w:val="22"/>
        </w:rPr>
        <w:tab/>
        <w:t>CHA Member Hospitals</w:t>
      </w:r>
    </w:p>
    <w:p w14:paraId="5B4A829A" w14:textId="77777777" w:rsidR="00A0447D" w:rsidRDefault="00A0447D" w:rsidP="00A0447D">
      <w:pPr>
        <w:pStyle w:val="Header"/>
        <w:tabs>
          <w:tab w:val="clear" w:pos="4320"/>
          <w:tab w:val="clear" w:pos="8640"/>
        </w:tabs>
        <w:spacing w:line="276" w:lineRule="auto"/>
        <w:ind w:left="1440" w:right="-432" w:hanging="1440"/>
        <w:rPr>
          <w:rFonts w:asciiTheme="minorHAnsi" w:hAnsiTheme="minorHAnsi" w:cstheme="minorHAnsi"/>
          <w:sz w:val="22"/>
        </w:rPr>
      </w:pPr>
      <w:r>
        <w:rPr>
          <w:rFonts w:asciiTheme="minorHAnsi" w:hAnsiTheme="minorHAnsi" w:cstheme="minorHAnsi"/>
          <w:sz w:val="22"/>
        </w:rPr>
        <w:t>FROM:</w:t>
      </w:r>
      <w:r>
        <w:rPr>
          <w:rFonts w:asciiTheme="minorHAnsi" w:hAnsiTheme="minorHAnsi" w:cstheme="minorHAnsi"/>
          <w:sz w:val="22"/>
        </w:rPr>
        <w:tab/>
        <w:t>Alyssa Keefe, Vice President Federal Regulatory Affairs, and Megan Howard, Senior Policy Analyst</w:t>
      </w:r>
    </w:p>
    <w:p w14:paraId="54812BAE" w14:textId="77777777" w:rsidR="00A0447D" w:rsidRDefault="00A0447D" w:rsidP="00A0447D">
      <w:pPr>
        <w:pStyle w:val="Header"/>
        <w:tabs>
          <w:tab w:val="clear" w:pos="4320"/>
          <w:tab w:val="clear" w:pos="8640"/>
        </w:tabs>
        <w:spacing w:line="276" w:lineRule="auto"/>
        <w:ind w:left="1440" w:right="-432" w:hanging="1440"/>
        <w:rPr>
          <w:rFonts w:asciiTheme="minorHAnsi" w:hAnsiTheme="minorHAnsi" w:cstheme="minorHAnsi"/>
          <w:sz w:val="22"/>
        </w:rPr>
      </w:pPr>
      <w:r>
        <w:rPr>
          <w:rFonts w:asciiTheme="minorHAnsi" w:hAnsiTheme="minorHAnsi" w:cstheme="minorHAnsi"/>
          <w:sz w:val="22"/>
        </w:rPr>
        <w:t>SUBJECT:</w:t>
      </w:r>
      <w:r>
        <w:rPr>
          <w:rFonts w:asciiTheme="minorHAnsi" w:hAnsiTheme="minorHAnsi" w:cstheme="minorHAnsi"/>
          <w:sz w:val="22"/>
        </w:rPr>
        <w:tab/>
        <w:t>Member Letter Template</w:t>
      </w:r>
    </w:p>
    <w:p w14:paraId="1CE554E0" w14:textId="77777777" w:rsidR="00B54903" w:rsidRDefault="00B54903" w:rsidP="00A0447D">
      <w:pPr>
        <w:pStyle w:val="Header"/>
        <w:spacing w:line="276" w:lineRule="auto"/>
        <w:ind w:right="-432"/>
        <w:rPr>
          <w:rFonts w:asciiTheme="minorHAnsi" w:hAnsiTheme="minorHAnsi" w:cstheme="minorHAnsi"/>
          <w:sz w:val="22"/>
        </w:rPr>
      </w:pPr>
    </w:p>
    <w:p w14:paraId="0BE0B102" w14:textId="1B02DDB6" w:rsidR="00A0447D" w:rsidRDefault="00B54903" w:rsidP="00A0447D">
      <w:pPr>
        <w:pStyle w:val="Header"/>
        <w:spacing w:line="276" w:lineRule="auto"/>
        <w:ind w:right="-432"/>
        <w:rPr>
          <w:rFonts w:asciiTheme="minorHAnsi" w:hAnsiTheme="minorHAnsi" w:cstheme="minorHAnsi"/>
          <w:sz w:val="22"/>
        </w:rPr>
      </w:pPr>
      <w:r>
        <w:rPr>
          <w:rFonts w:asciiTheme="minorHAnsi" w:hAnsiTheme="minorHAnsi" w:cstheme="minorHAnsi"/>
          <w:sz w:val="22"/>
        </w:rPr>
        <w:t xml:space="preserve">On May 3, the Centers for Medicare &amp; Medicaid Services (CMS) released its federal fiscal year (FFY) 2020 inpatient prospective payment system (IPPS) </w:t>
      </w:r>
      <w:hyperlink r:id="rId12" w:history="1">
        <w:r w:rsidRPr="00B54903">
          <w:rPr>
            <w:rStyle w:val="Hyperlink"/>
            <w:rFonts w:asciiTheme="minorHAnsi" w:hAnsiTheme="minorHAnsi" w:cstheme="minorHAnsi"/>
            <w:sz w:val="22"/>
          </w:rPr>
          <w:t>proposed rule</w:t>
        </w:r>
      </w:hyperlink>
      <w:r>
        <w:rPr>
          <w:rFonts w:asciiTheme="minorHAnsi" w:hAnsiTheme="minorHAnsi" w:cstheme="minorHAnsi"/>
          <w:sz w:val="22"/>
        </w:rPr>
        <w:t xml:space="preserve">. </w:t>
      </w:r>
      <w:r>
        <w:rPr>
          <w:rFonts w:asciiTheme="minorHAnsi" w:hAnsiTheme="minorHAnsi" w:cstheme="minorHAnsi"/>
          <w:b/>
          <w:sz w:val="22"/>
        </w:rPr>
        <w:t xml:space="preserve">Your input is critical, </w:t>
      </w:r>
      <w:r w:rsidR="00F202F6">
        <w:rPr>
          <w:rFonts w:asciiTheme="minorHAnsi" w:hAnsiTheme="minorHAnsi" w:cstheme="minorHAnsi"/>
          <w:b/>
          <w:sz w:val="22"/>
        </w:rPr>
        <w:t xml:space="preserve">as </w:t>
      </w:r>
      <w:r>
        <w:rPr>
          <w:rFonts w:asciiTheme="minorHAnsi" w:hAnsiTheme="minorHAnsi" w:cstheme="minorHAnsi"/>
          <w:b/>
          <w:sz w:val="22"/>
        </w:rPr>
        <w:t>a</w:t>
      </w:r>
      <w:r w:rsidR="00637AFA" w:rsidRPr="00B54903">
        <w:rPr>
          <w:rFonts w:asciiTheme="minorHAnsi" w:hAnsiTheme="minorHAnsi" w:cstheme="minorHAnsi"/>
          <w:b/>
          <w:sz w:val="22"/>
        </w:rPr>
        <w:t xml:space="preserve"> </w:t>
      </w:r>
      <w:r w:rsidRPr="00B54903">
        <w:rPr>
          <w:rFonts w:asciiTheme="minorHAnsi" w:hAnsiTheme="minorHAnsi" w:cstheme="minorHAnsi"/>
          <w:b/>
          <w:sz w:val="22"/>
        </w:rPr>
        <w:t>proposal</w:t>
      </w:r>
      <w:r w:rsidR="00637AFA">
        <w:rPr>
          <w:rFonts w:asciiTheme="minorHAnsi" w:hAnsiTheme="minorHAnsi" w:cstheme="minorHAnsi"/>
          <w:b/>
          <w:sz w:val="22"/>
        </w:rPr>
        <w:t xml:space="preserve"> outlined in the rule</w:t>
      </w:r>
      <w:r w:rsidRPr="00B54903">
        <w:rPr>
          <w:rFonts w:asciiTheme="minorHAnsi" w:hAnsiTheme="minorHAnsi" w:cstheme="minorHAnsi"/>
          <w:b/>
          <w:sz w:val="22"/>
        </w:rPr>
        <w:t xml:space="preserve"> inappropriately and unnecessarily </w:t>
      </w:r>
      <w:r w:rsidR="00637AFA">
        <w:rPr>
          <w:rFonts w:asciiTheme="minorHAnsi" w:hAnsiTheme="minorHAnsi" w:cstheme="minorHAnsi"/>
          <w:b/>
          <w:sz w:val="22"/>
        </w:rPr>
        <w:t>harm</w:t>
      </w:r>
      <w:r w:rsidR="00C71A20">
        <w:rPr>
          <w:rFonts w:asciiTheme="minorHAnsi" w:hAnsiTheme="minorHAnsi" w:cstheme="minorHAnsi"/>
          <w:b/>
          <w:sz w:val="22"/>
        </w:rPr>
        <w:t>s</w:t>
      </w:r>
      <w:r w:rsidR="00637AFA">
        <w:rPr>
          <w:rFonts w:asciiTheme="minorHAnsi" w:hAnsiTheme="minorHAnsi" w:cstheme="minorHAnsi"/>
          <w:b/>
          <w:sz w:val="22"/>
        </w:rPr>
        <w:t xml:space="preserve"> California’s hospitals</w:t>
      </w:r>
      <w:r w:rsidR="0009155E">
        <w:rPr>
          <w:rFonts w:asciiTheme="minorHAnsi" w:hAnsiTheme="minorHAnsi" w:cstheme="minorHAnsi"/>
          <w:b/>
          <w:sz w:val="22"/>
        </w:rPr>
        <w:t>.</w:t>
      </w:r>
      <w:r w:rsidRPr="00B54903">
        <w:rPr>
          <w:rFonts w:asciiTheme="minorHAnsi" w:hAnsiTheme="minorHAnsi" w:cstheme="minorHAnsi"/>
          <w:b/>
          <w:sz w:val="22"/>
        </w:rPr>
        <w:t xml:space="preserve"> </w:t>
      </w:r>
    </w:p>
    <w:p w14:paraId="45F35525" w14:textId="77777777" w:rsidR="00A0447D" w:rsidRDefault="00A0447D" w:rsidP="00A0447D">
      <w:pPr>
        <w:pStyle w:val="Header"/>
        <w:spacing w:line="276" w:lineRule="auto"/>
        <w:ind w:right="-432"/>
        <w:rPr>
          <w:rFonts w:asciiTheme="minorHAnsi" w:hAnsiTheme="minorHAnsi" w:cstheme="minorHAnsi"/>
          <w:sz w:val="22"/>
        </w:rPr>
      </w:pPr>
    </w:p>
    <w:p w14:paraId="47E0F8C7" w14:textId="77777777" w:rsidR="00D23943" w:rsidRDefault="00A0447D" w:rsidP="00A0447D">
      <w:pPr>
        <w:pStyle w:val="Header"/>
        <w:spacing w:line="276" w:lineRule="auto"/>
        <w:ind w:right="-432"/>
        <w:rPr>
          <w:rFonts w:asciiTheme="minorHAnsi" w:hAnsiTheme="minorHAnsi" w:cstheme="minorHAnsi"/>
          <w:sz w:val="22"/>
        </w:rPr>
      </w:pPr>
      <w:r>
        <w:rPr>
          <w:rFonts w:asciiTheme="minorHAnsi" w:hAnsiTheme="minorHAnsi" w:cstheme="minorHAnsi"/>
          <w:sz w:val="22"/>
        </w:rPr>
        <w:t xml:space="preserve">CHA has provided the attached </w:t>
      </w:r>
      <w:r w:rsidR="00637AFA">
        <w:rPr>
          <w:rFonts w:asciiTheme="minorHAnsi" w:hAnsiTheme="minorHAnsi" w:cstheme="minorHAnsi"/>
          <w:sz w:val="22"/>
        </w:rPr>
        <w:t xml:space="preserve">CMS comment </w:t>
      </w:r>
      <w:r>
        <w:rPr>
          <w:rFonts w:asciiTheme="minorHAnsi" w:hAnsiTheme="minorHAnsi" w:cstheme="minorHAnsi"/>
          <w:sz w:val="22"/>
        </w:rPr>
        <w:t>letter template so members can</w:t>
      </w:r>
      <w:r w:rsidR="00637AFA">
        <w:rPr>
          <w:rFonts w:asciiTheme="minorHAnsi" w:hAnsiTheme="minorHAnsi" w:cstheme="minorHAnsi"/>
          <w:sz w:val="22"/>
        </w:rPr>
        <w:t xml:space="preserve"> quickly and easily</w:t>
      </w:r>
      <w:r>
        <w:rPr>
          <w:rFonts w:asciiTheme="minorHAnsi" w:hAnsiTheme="minorHAnsi" w:cstheme="minorHAnsi"/>
          <w:sz w:val="22"/>
        </w:rPr>
        <w:t xml:space="preserve"> insert examples specific to their hospitals that support CHA’s policy position</w:t>
      </w:r>
      <w:r w:rsidR="00A46FDC">
        <w:rPr>
          <w:rFonts w:asciiTheme="minorHAnsi" w:hAnsiTheme="minorHAnsi" w:cstheme="minorHAnsi"/>
          <w:sz w:val="22"/>
        </w:rPr>
        <w:t xml:space="preserve"> on the </w:t>
      </w:r>
      <w:r w:rsidR="00637AFA">
        <w:rPr>
          <w:rFonts w:asciiTheme="minorHAnsi" w:hAnsiTheme="minorHAnsi" w:cstheme="minorHAnsi"/>
          <w:sz w:val="22"/>
        </w:rPr>
        <w:t>proposed changes to the Medicare area wage index</w:t>
      </w:r>
      <w:r>
        <w:rPr>
          <w:rFonts w:asciiTheme="minorHAnsi" w:hAnsiTheme="minorHAnsi" w:cstheme="minorHAnsi"/>
          <w:sz w:val="22"/>
        </w:rPr>
        <w:t xml:space="preserve">. </w:t>
      </w:r>
      <w:r w:rsidR="00637AFA" w:rsidRPr="00A46FDC">
        <w:rPr>
          <w:rFonts w:asciiTheme="minorHAnsi" w:hAnsiTheme="minorHAnsi" w:cstheme="minorHAnsi"/>
          <w:b/>
          <w:bCs/>
          <w:sz w:val="22"/>
        </w:rPr>
        <w:t>CHA encourages member hospitals to per</w:t>
      </w:r>
      <w:r w:rsidR="0009155E" w:rsidRPr="00A46FDC">
        <w:rPr>
          <w:rFonts w:asciiTheme="minorHAnsi" w:hAnsiTheme="minorHAnsi" w:cstheme="minorHAnsi"/>
          <w:b/>
          <w:bCs/>
          <w:sz w:val="22"/>
        </w:rPr>
        <w:t>sonalize this letter by adding</w:t>
      </w:r>
      <w:r w:rsidR="00637AFA" w:rsidRPr="00A46FDC">
        <w:rPr>
          <w:rFonts w:asciiTheme="minorHAnsi" w:hAnsiTheme="minorHAnsi" w:cstheme="minorHAnsi"/>
          <w:b/>
          <w:bCs/>
          <w:sz w:val="22"/>
        </w:rPr>
        <w:t xml:space="preserve"> your hospital </w:t>
      </w:r>
      <w:r w:rsidR="0009155E" w:rsidRPr="00A46FDC">
        <w:rPr>
          <w:rFonts w:asciiTheme="minorHAnsi" w:hAnsiTheme="minorHAnsi" w:cstheme="minorHAnsi"/>
          <w:b/>
          <w:bCs/>
          <w:sz w:val="22"/>
        </w:rPr>
        <w:t>letterhead</w:t>
      </w:r>
      <w:r w:rsidRPr="00A46FDC">
        <w:rPr>
          <w:rFonts w:asciiTheme="minorHAnsi" w:hAnsiTheme="minorHAnsi" w:cstheme="minorHAnsi"/>
          <w:b/>
          <w:bCs/>
          <w:sz w:val="22"/>
        </w:rPr>
        <w:t xml:space="preserve"> and repl</w:t>
      </w:r>
      <w:r w:rsidRPr="0009155E">
        <w:rPr>
          <w:rFonts w:asciiTheme="minorHAnsi" w:hAnsiTheme="minorHAnsi" w:cstheme="minorHAnsi"/>
          <w:b/>
          <w:bCs/>
          <w:sz w:val="22"/>
        </w:rPr>
        <w:t>ac</w:t>
      </w:r>
      <w:r w:rsidR="0009155E">
        <w:rPr>
          <w:rFonts w:asciiTheme="minorHAnsi" w:hAnsiTheme="minorHAnsi" w:cstheme="minorHAnsi"/>
          <w:b/>
          <w:bCs/>
          <w:sz w:val="22"/>
        </w:rPr>
        <w:t>ing</w:t>
      </w:r>
      <w:r w:rsidRPr="0009155E">
        <w:rPr>
          <w:rFonts w:asciiTheme="minorHAnsi" w:hAnsiTheme="minorHAnsi" w:cstheme="minorHAnsi"/>
          <w:b/>
          <w:bCs/>
          <w:sz w:val="22"/>
        </w:rPr>
        <w:t xml:space="preserve"> areas highlighted in yellow with hospital-specific information</w:t>
      </w:r>
      <w:r w:rsidRPr="00B54903">
        <w:rPr>
          <w:rFonts w:asciiTheme="minorHAnsi" w:hAnsiTheme="minorHAnsi" w:cstheme="minorHAnsi"/>
          <w:sz w:val="22"/>
        </w:rPr>
        <w:t xml:space="preserve">. </w:t>
      </w:r>
      <w:r w:rsidR="0009155E">
        <w:rPr>
          <w:rFonts w:asciiTheme="minorHAnsi" w:hAnsiTheme="minorHAnsi" w:cstheme="minorHAnsi"/>
          <w:sz w:val="22"/>
        </w:rPr>
        <w:t>To assist in this</w:t>
      </w:r>
      <w:r w:rsidR="00637AFA">
        <w:rPr>
          <w:rFonts w:asciiTheme="minorHAnsi" w:hAnsiTheme="minorHAnsi" w:cstheme="minorHAnsi"/>
          <w:sz w:val="22"/>
        </w:rPr>
        <w:t xml:space="preserve">, </w:t>
      </w:r>
      <w:r w:rsidR="0009155E">
        <w:rPr>
          <w:rFonts w:asciiTheme="minorHAnsi" w:hAnsiTheme="minorHAnsi" w:cstheme="minorHAnsi"/>
          <w:sz w:val="22"/>
        </w:rPr>
        <w:t>CHA DataSuite previously provided reports outlining how the area wage index proposals w</w:t>
      </w:r>
      <w:r w:rsidR="00C71A20">
        <w:rPr>
          <w:rFonts w:asciiTheme="minorHAnsi" w:hAnsiTheme="minorHAnsi" w:cstheme="minorHAnsi"/>
          <w:sz w:val="22"/>
        </w:rPr>
        <w:t>ould</w:t>
      </w:r>
      <w:r w:rsidR="0009155E">
        <w:rPr>
          <w:rFonts w:asciiTheme="minorHAnsi" w:hAnsiTheme="minorHAnsi" w:cstheme="minorHAnsi"/>
          <w:sz w:val="22"/>
        </w:rPr>
        <w:t xml:space="preserve"> impact</w:t>
      </w:r>
      <w:r w:rsidR="00C71A20">
        <w:rPr>
          <w:rFonts w:asciiTheme="minorHAnsi" w:hAnsiTheme="minorHAnsi" w:cstheme="minorHAnsi"/>
          <w:sz w:val="22"/>
        </w:rPr>
        <w:t xml:space="preserve"> your hospital.</w:t>
      </w:r>
      <w:r w:rsidR="00637AFA">
        <w:rPr>
          <w:rFonts w:asciiTheme="minorHAnsi" w:hAnsiTheme="minorHAnsi" w:cstheme="minorHAnsi"/>
          <w:sz w:val="22"/>
        </w:rPr>
        <w:t xml:space="preserve"> </w:t>
      </w:r>
    </w:p>
    <w:p w14:paraId="00B874FE" w14:textId="77777777" w:rsidR="00D23943" w:rsidRDefault="00D23943" w:rsidP="00A0447D">
      <w:pPr>
        <w:pStyle w:val="Header"/>
        <w:spacing w:line="276" w:lineRule="auto"/>
        <w:ind w:right="-432"/>
        <w:rPr>
          <w:rFonts w:asciiTheme="minorHAnsi" w:hAnsiTheme="minorHAnsi" w:cstheme="minorHAnsi"/>
          <w:sz w:val="22"/>
        </w:rPr>
      </w:pPr>
    </w:p>
    <w:p w14:paraId="231647DB" w14:textId="655B7586" w:rsidR="00A0447D" w:rsidRPr="003A50D2" w:rsidRDefault="00A0447D" w:rsidP="00A0447D">
      <w:pPr>
        <w:pStyle w:val="Header"/>
        <w:spacing w:line="276" w:lineRule="auto"/>
        <w:ind w:right="-432"/>
        <w:rPr>
          <w:rFonts w:asciiTheme="minorHAnsi" w:hAnsiTheme="minorHAnsi" w:cstheme="minorHAnsi"/>
          <w:b/>
          <w:sz w:val="22"/>
        </w:rPr>
      </w:pPr>
      <w:r w:rsidRPr="0009155E">
        <w:rPr>
          <w:rFonts w:asciiTheme="minorHAnsi" w:hAnsiTheme="minorHAnsi" w:cstheme="minorHAnsi"/>
          <w:b/>
          <w:bCs/>
          <w:sz w:val="22"/>
        </w:rPr>
        <w:t xml:space="preserve">Before you submit your letter, please be sure to delete any yellow highlighted areas </w:t>
      </w:r>
      <w:r w:rsidR="0009155E">
        <w:rPr>
          <w:rFonts w:asciiTheme="minorHAnsi" w:hAnsiTheme="minorHAnsi" w:cstheme="minorHAnsi"/>
          <w:b/>
          <w:bCs/>
          <w:sz w:val="22"/>
        </w:rPr>
        <w:t>you did</w:t>
      </w:r>
      <w:r w:rsidRPr="0009155E">
        <w:rPr>
          <w:rFonts w:asciiTheme="minorHAnsi" w:hAnsiTheme="minorHAnsi" w:cstheme="minorHAnsi"/>
          <w:b/>
          <w:bCs/>
          <w:sz w:val="22"/>
        </w:rPr>
        <w:t xml:space="preserve"> not fill in.</w:t>
      </w:r>
      <w:r w:rsidRPr="00B54903">
        <w:rPr>
          <w:rFonts w:asciiTheme="minorHAnsi" w:hAnsiTheme="minorHAnsi" w:cstheme="minorHAnsi"/>
          <w:sz w:val="22"/>
        </w:rPr>
        <w:t xml:space="preserve"> </w:t>
      </w:r>
    </w:p>
    <w:p w14:paraId="28CF671D" w14:textId="77777777" w:rsidR="00A0447D" w:rsidRDefault="00A0447D" w:rsidP="00A0447D">
      <w:pPr>
        <w:pStyle w:val="Header"/>
        <w:spacing w:line="276" w:lineRule="auto"/>
        <w:ind w:right="-432"/>
        <w:rPr>
          <w:rFonts w:asciiTheme="minorHAnsi" w:hAnsiTheme="minorHAnsi" w:cstheme="minorHAnsi"/>
          <w:sz w:val="22"/>
        </w:rPr>
      </w:pPr>
    </w:p>
    <w:p w14:paraId="2E362899" w14:textId="4F9A81C3" w:rsidR="00A0447D" w:rsidRDefault="00637AFA" w:rsidP="00A0447D">
      <w:pPr>
        <w:pStyle w:val="Header"/>
        <w:spacing w:line="276" w:lineRule="auto"/>
        <w:ind w:right="-432"/>
        <w:rPr>
          <w:rFonts w:asciiTheme="minorHAnsi" w:hAnsiTheme="minorHAnsi" w:cstheme="minorHAnsi"/>
          <w:sz w:val="22"/>
        </w:rPr>
      </w:pPr>
      <w:r>
        <w:rPr>
          <w:rFonts w:asciiTheme="minorHAnsi" w:hAnsiTheme="minorHAnsi" w:cstheme="minorHAnsi"/>
          <w:b/>
          <w:sz w:val="22"/>
        </w:rPr>
        <w:t>It is critical that you s</w:t>
      </w:r>
      <w:r w:rsidR="00B54903">
        <w:rPr>
          <w:rFonts w:asciiTheme="minorHAnsi" w:hAnsiTheme="minorHAnsi" w:cstheme="minorHAnsi"/>
          <w:b/>
          <w:sz w:val="22"/>
        </w:rPr>
        <w:t xml:space="preserve">ubmit a PDF of your letter </w:t>
      </w:r>
      <w:r>
        <w:rPr>
          <w:rFonts w:asciiTheme="minorHAnsi" w:hAnsiTheme="minorHAnsi" w:cstheme="minorHAnsi"/>
          <w:b/>
          <w:sz w:val="22"/>
        </w:rPr>
        <w:t xml:space="preserve">electronically </w:t>
      </w:r>
      <w:r w:rsidR="00B54903">
        <w:rPr>
          <w:rFonts w:asciiTheme="minorHAnsi" w:hAnsiTheme="minorHAnsi" w:cstheme="minorHAnsi"/>
          <w:b/>
          <w:sz w:val="22"/>
        </w:rPr>
        <w:t>at</w:t>
      </w:r>
      <w:r w:rsidR="00B54903">
        <w:rPr>
          <w:rFonts w:asciiTheme="minorHAnsi" w:hAnsiTheme="minorHAnsi" w:cstheme="minorHAnsi"/>
          <w:sz w:val="22"/>
        </w:rPr>
        <w:t xml:space="preserve"> </w:t>
      </w:r>
      <w:hyperlink r:id="rId13" w:history="1">
        <w:r w:rsidR="00C71A20" w:rsidRPr="007E1D8A">
          <w:rPr>
            <w:rStyle w:val="Hyperlink"/>
            <w:rFonts w:asciiTheme="minorHAnsi" w:hAnsiTheme="minorHAnsi" w:cstheme="minorHAnsi"/>
            <w:sz w:val="22"/>
          </w:rPr>
          <w:t>www.regulations.gov/document?D=CMS-2019-0073-0003</w:t>
        </w:r>
      </w:hyperlink>
      <w:r w:rsidR="00C71A20">
        <w:rPr>
          <w:rFonts w:asciiTheme="minorHAnsi" w:hAnsiTheme="minorHAnsi" w:cstheme="minorHAnsi"/>
          <w:sz w:val="22"/>
        </w:rPr>
        <w:t xml:space="preserve"> </w:t>
      </w:r>
      <w:r w:rsidR="00A0447D" w:rsidRPr="00B75396">
        <w:rPr>
          <w:rFonts w:asciiTheme="minorHAnsi" w:hAnsiTheme="minorHAnsi" w:cstheme="minorHAnsi"/>
          <w:b/>
          <w:sz w:val="22"/>
        </w:rPr>
        <w:t xml:space="preserve">by 2 p.m. (PT) on June </w:t>
      </w:r>
      <w:r w:rsidR="00B54903">
        <w:rPr>
          <w:rFonts w:asciiTheme="minorHAnsi" w:hAnsiTheme="minorHAnsi" w:cstheme="minorHAnsi"/>
          <w:b/>
          <w:sz w:val="22"/>
        </w:rPr>
        <w:t>24</w:t>
      </w:r>
      <w:r w:rsidR="00A0447D">
        <w:rPr>
          <w:rFonts w:asciiTheme="minorHAnsi" w:hAnsiTheme="minorHAnsi" w:cstheme="minorHAnsi"/>
          <w:sz w:val="22"/>
        </w:rPr>
        <w:t>. If you submit comme</w:t>
      </w:r>
      <w:r w:rsidR="00B54903">
        <w:rPr>
          <w:rFonts w:asciiTheme="minorHAnsi" w:hAnsiTheme="minorHAnsi" w:cstheme="minorHAnsi"/>
          <w:sz w:val="22"/>
        </w:rPr>
        <w:t>nts</w:t>
      </w:r>
      <w:r>
        <w:rPr>
          <w:rFonts w:asciiTheme="minorHAnsi" w:hAnsiTheme="minorHAnsi" w:cstheme="minorHAnsi"/>
          <w:sz w:val="22"/>
        </w:rPr>
        <w:t xml:space="preserve"> to CMS</w:t>
      </w:r>
      <w:r w:rsidR="0009155E">
        <w:rPr>
          <w:rFonts w:asciiTheme="minorHAnsi" w:hAnsiTheme="minorHAnsi" w:cstheme="minorHAnsi"/>
          <w:sz w:val="22"/>
        </w:rPr>
        <w:t>, please</w:t>
      </w:r>
      <w:r>
        <w:rPr>
          <w:rFonts w:asciiTheme="minorHAnsi" w:hAnsiTheme="minorHAnsi" w:cstheme="minorHAnsi"/>
          <w:sz w:val="22"/>
        </w:rPr>
        <w:t xml:space="preserve"> share </w:t>
      </w:r>
      <w:r w:rsidR="0009155E">
        <w:rPr>
          <w:rFonts w:asciiTheme="minorHAnsi" w:hAnsiTheme="minorHAnsi" w:cstheme="minorHAnsi"/>
          <w:sz w:val="22"/>
        </w:rPr>
        <w:t>them</w:t>
      </w:r>
      <w:r>
        <w:rPr>
          <w:rFonts w:asciiTheme="minorHAnsi" w:hAnsiTheme="minorHAnsi" w:cstheme="minorHAnsi"/>
          <w:sz w:val="22"/>
        </w:rPr>
        <w:t xml:space="preserve"> with CHA</w:t>
      </w:r>
      <w:r w:rsidR="0009155E">
        <w:rPr>
          <w:rFonts w:asciiTheme="minorHAnsi" w:hAnsiTheme="minorHAnsi" w:cstheme="minorHAnsi"/>
          <w:sz w:val="22"/>
        </w:rPr>
        <w:t xml:space="preserve"> —</w:t>
      </w:r>
      <w:r>
        <w:rPr>
          <w:rFonts w:asciiTheme="minorHAnsi" w:hAnsiTheme="minorHAnsi" w:cstheme="minorHAnsi"/>
          <w:sz w:val="22"/>
        </w:rPr>
        <w:t xml:space="preserve"> email Alyssa Keefe at </w:t>
      </w:r>
      <w:hyperlink r:id="rId14" w:history="1">
        <w:r w:rsidRPr="00BC479D">
          <w:rPr>
            <w:rStyle w:val="Hyperlink"/>
            <w:rFonts w:asciiTheme="minorHAnsi" w:hAnsiTheme="minorHAnsi" w:cstheme="minorHAnsi"/>
            <w:sz w:val="22"/>
          </w:rPr>
          <w:t>akeefe@calhospital.org</w:t>
        </w:r>
      </w:hyperlink>
      <w:r w:rsidR="00A0447D">
        <w:rPr>
          <w:rFonts w:asciiTheme="minorHAnsi" w:hAnsiTheme="minorHAnsi" w:cstheme="minorHAnsi"/>
          <w:sz w:val="22"/>
        </w:rPr>
        <w:t>.</w:t>
      </w:r>
    </w:p>
    <w:p w14:paraId="72B8AA15" w14:textId="77777777" w:rsidR="00A0447D" w:rsidRDefault="00A0447D">
      <w:pPr>
        <w:rPr>
          <w:rFonts w:asciiTheme="minorHAnsi" w:hAnsiTheme="minorHAnsi" w:cstheme="minorHAnsi"/>
          <w:sz w:val="22"/>
          <w:szCs w:val="22"/>
          <w:highlight w:val="yellow"/>
        </w:rPr>
        <w:sectPr w:rsidR="00A0447D" w:rsidSect="00A0447D">
          <w:headerReference w:type="even" r:id="rId15"/>
          <w:headerReference w:type="default" r:id="rId16"/>
          <w:footerReference w:type="first" r:id="rId17"/>
          <w:pgSz w:w="12240" w:h="15840" w:code="1"/>
          <w:pgMar w:top="1440" w:right="1440" w:bottom="1440" w:left="1440" w:header="720" w:footer="432" w:gutter="0"/>
          <w:cols w:space="720"/>
          <w:titlePg/>
          <w:docGrid w:linePitch="326"/>
        </w:sectPr>
      </w:pPr>
    </w:p>
    <w:p w14:paraId="79EAF657" w14:textId="5C2A10C2" w:rsidR="00B54903" w:rsidRPr="0077563E" w:rsidRDefault="00B54903" w:rsidP="00B54903">
      <w:pPr>
        <w:shd w:val="clear" w:color="auto" w:fill="FFFFFF" w:themeFill="background1"/>
        <w:rPr>
          <w:rFonts w:ascii="Calibri" w:hAnsi="Calibri" w:cs="Calibri"/>
          <w:sz w:val="22"/>
          <w:szCs w:val="22"/>
        </w:rPr>
      </w:pPr>
      <w:r w:rsidRPr="00B54903">
        <w:rPr>
          <w:rFonts w:asciiTheme="minorHAnsi" w:hAnsiTheme="minorHAnsi" w:cstheme="minorHAnsi"/>
          <w:sz w:val="22"/>
          <w:szCs w:val="22"/>
          <w:highlight w:val="yellow"/>
        </w:rPr>
        <w:lastRenderedPageBreak/>
        <w:t>DATE</w:t>
      </w:r>
    </w:p>
    <w:p w14:paraId="45F970CD" w14:textId="77777777" w:rsidR="00B54903" w:rsidRPr="0077563E" w:rsidRDefault="00B54903" w:rsidP="00B54903">
      <w:pPr>
        <w:pStyle w:val="Header"/>
        <w:shd w:val="clear" w:color="auto" w:fill="FFFFFF" w:themeFill="background1"/>
        <w:tabs>
          <w:tab w:val="clear" w:pos="4320"/>
          <w:tab w:val="clear" w:pos="8640"/>
        </w:tabs>
        <w:rPr>
          <w:rFonts w:ascii="Calibri" w:hAnsi="Calibri" w:cs="Calibri"/>
          <w:sz w:val="22"/>
          <w:szCs w:val="22"/>
        </w:rPr>
      </w:pPr>
    </w:p>
    <w:p w14:paraId="0D69326E" w14:textId="77777777" w:rsidR="00B54903" w:rsidRPr="0077563E" w:rsidRDefault="00B54903" w:rsidP="00B54903">
      <w:pPr>
        <w:rPr>
          <w:rFonts w:ascii="Calibri" w:hAnsi="Calibri" w:cs="Calibri"/>
          <w:sz w:val="22"/>
          <w:szCs w:val="22"/>
        </w:rPr>
      </w:pPr>
    </w:p>
    <w:p w14:paraId="17C06427" w14:textId="77777777" w:rsidR="00B54903" w:rsidRPr="0077563E" w:rsidRDefault="00B54903" w:rsidP="00B54903">
      <w:pPr>
        <w:outlineLvl w:val="0"/>
        <w:rPr>
          <w:rFonts w:ascii="Calibri" w:hAnsi="Calibri" w:cs="Calibri"/>
          <w:sz w:val="22"/>
          <w:szCs w:val="22"/>
        </w:rPr>
      </w:pPr>
      <w:r w:rsidRPr="0077563E">
        <w:rPr>
          <w:rFonts w:ascii="Calibri" w:hAnsi="Calibri" w:cs="Calibri"/>
          <w:sz w:val="22"/>
          <w:szCs w:val="22"/>
        </w:rPr>
        <w:t>Seema Verma</w:t>
      </w:r>
    </w:p>
    <w:p w14:paraId="4ACEFCDE" w14:textId="77777777" w:rsidR="00B54903" w:rsidRPr="0077563E" w:rsidRDefault="00B54903" w:rsidP="00B54903">
      <w:pPr>
        <w:rPr>
          <w:rFonts w:ascii="Calibri" w:hAnsi="Calibri" w:cs="Calibri"/>
          <w:sz w:val="22"/>
          <w:szCs w:val="22"/>
        </w:rPr>
      </w:pPr>
      <w:r w:rsidRPr="0077563E">
        <w:rPr>
          <w:rFonts w:ascii="Calibri" w:hAnsi="Calibri" w:cs="Calibri"/>
          <w:sz w:val="22"/>
          <w:szCs w:val="22"/>
        </w:rPr>
        <w:t xml:space="preserve">Administrator </w:t>
      </w:r>
    </w:p>
    <w:p w14:paraId="01C79C2E" w14:textId="77777777" w:rsidR="00B54903" w:rsidRPr="0077563E" w:rsidRDefault="00B54903" w:rsidP="00B54903">
      <w:pPr>
        <w:rPr>
          <w:rFonts w:ascii="Calibri" w:hAnsi="Calibri" w:cs="Calibri"/>
          <w:sz w:val="22"/>
          <w:szCs w:val="22"/>
        </w:rPr>
      </w:pPr>
      <w:r w:rsidRPr="0077563E">
        <w:rPr>
          <w:rFonts w:ascii="Calibri" w:hAnsi="Calibri" w:cs="Calibri"/>
          <w:sz w:val="22"/>
          <w:szCs w:val="22"/>
        </w:rPr>
        <w:t xml:space="preserve">Centers for Medicare &amp; Medicaid Services </w:t>
      </w:r>
    </w:p>
    <w:p w14:paraId="61BF47C8" w14:textId="77777777" w:rsidR="00B54903" w:rsidRPr="0077563E" w:rsidRDefault="00B54903" w:rsidP="00B54903">
      <w:pPr>
        <w:rPr>
          <w:rFonts w:ascii="Calibri" w:hAnsi="Calibri" w:cs="Calibri"/>
          <w:sz w:val="22"/>
          <w:szCs w:val="22"/>
        </w:rPr>
      </w:pPr>
      <w:r w:rsidRPr="0077563E">
        <w:rPr>
          <w:rFonts w:ascii="Calibri" w:hAnsi="Calibri" w:cs="Calibri"/>
          <w:sz w:val="22"/>
          <w:szCs w:val="22"/>
        </w:rPr>
        <w:t>Hubert H. Humphrey Building</w:t>
      </w:r>
    </w:p>
    <w:p w14:paraId="0231B0E8" w14:textId="77777777" w:rsidR="00B54903" w:rsidRPr="0077563E" w:rsidRDefault="00B54903" w:rsidP="00B54903">
      <w:pPr>
        <w:rPr>
          <w:rFonts w:ascii="Calibri" w:hAnsi="Calibri" w:cs="Calibri"/>
          <w:sz w:val="22"/>
          <w:szCs w:val="22"/>
        </w:rPr>
      </w:pPr>
      <w:r w:rsidRPr="0077563E">
        <w:rPr>
          <w:rFonts w:ascii="Calibri" w:hAnsi="Calibri" w:cs="Calibri"/>
          <w:sz w:val="22"/>
          <w:szCs w:val="22"/>
        </w:rPr>
        <w:t xml:space="preserve">200 Independence Avenue, SW, Room 445-G </w:t>
      </w:r>
    </w:p>
    <w:p w14:paraId="475C7851" w14:textId="77777777" w:rsidR="00B54903" w:rsidRPr="0077563E" w:rsidRDefault="00B54903" w:rsidP="00B54903">
      <w:pPr>
        <w:rPr>
          <w:rFonts w:ascii="Calibri" w:hAnsi="Calibri" w:cs="Calibri"/>
          <w:sz w:val="22"/>
          <w:szCs w:val="22"/>
        </w:rPr>
      </w:pPr>
      <w:r w:rsidRPr="0077563E">
        <w:rPr>
          <w:rFonts w:ascii="Calibri" w:hAnsi="Calibri" w:cs="Calibri"/>
          <w:sz w:val="22"/>
          <w:szCs w:val="22"/>
        </w:rPr>
        <w:t>Washington, D.C. 20201</w:t>
      </w:r>
    </w:p>
    <w:p w14:paraId="41809292" w14:textId="77777777" w:rsidR="00B54903" w:rsidRPr="0077563E" w:rsidRDefault="00B54903" w:rsidP="00B54903">
      <w:pPr>
        <w:rPr>
          <w:rFonts w:ascii="Calibri" w:hAnsi="Calibri" w:cs="Calibri"/>
          <w:sz w:val="22"/>
          <w:szCs w:val="22"/>
        </w:rPr>
      </w:pPr>
    </w:p>
    <w:p w14:paraId="7C83BF08" w14:textId="77777777" w:rsidR="00B54903" w:rsidRPr="0077563E" w:rsidRDefault="00B54903" w:rsidP="00B54903">
      <w:pPr>
        <w:rPr>
          <w:rFonts w:ascii="Calibri" w:hAnsi="Calibri" w:cs="Calibri"/>
          <w:b/>
          <w:i/>
          <w:sz w:val="22"/>
          <w:szCs w:val="22"/>
        </w:rPr>
      </w:pPr>
      <w:r w:rsidRPr="0077563E">
        <w:rPr>
          <w:rFonts w:ascii="Calibri" w:hAnsi="Calibri" w:cs="Calibri"/>
          <w:b/>
          <w:i/>
          <w:sz w:val="22"/>
          <w:szCs w:val="22"/>
        </w:rPr>
        <w:t>SUBJECT: CMS-1716-P, Medicare Program; Hospital Inpatient Prospective Payment Systems for Acute Care Hospitals and the Long-Term Care Hospital Prospective Payment System and Proposed Policy Changes and Fiscal Year 2020 Rates; Proposed Quality Reporting Requirements for Specific Providers; Medicare and Medicaid Promoting Interoperability Programs Proposed Requirements for Eligible Hospitals and Critical Access Hospitals; Proposed Rule, Federal Register (Vol. 84, No. 86) May 3, 2019</w:t>
      </w:r>
    </w:p>
    <w:p w14:paraId="72DBA609" w14:textId="77777777" w:rsidR="00AF0CEA" w:rsidRDefault="00AF0CEA" w:rsidP="005345CD">
      <w:pPr>
        <w:rPr>
          <w:rFonts w:ascii="Calibri" w:eastAsia="Calibri" w:hAnsi="Calibri" w:cs="Calibri"/>
          <w:sz w:val="22"/>
          <w:szCs w:val="22"/>
        </w:rPr>
      </w:pPr>
    </w:p>
    <w:p w14:paraId="0FC04883" w14:textId="599B0362" w:rsidR="00902FEA" w:rsidRPr="00902FEA" w:rsidRDefault="00902FEA" w:rsidP="005345CD">
      <w:pPr>
        <w:rPr>
          <w:rFonts w:ascii="Calibri" w:eastAsia="Calibri" w:hAnsi="Calibri" w:cs="Calibri"/>
          <w:sz w:val="22"/>
          <w:szCs w:val="22"/>
        </w:rPr>
      </w:pPr>
      <w:r w:rsidRPr="00902FEA">
        <w:rPr>
          <w:rFonts w:ascii="Calibri" w:eastAsia="Calibri" w:hAnsi="Calibri" w:cs="Calibri"/>
          <w:sz w:val="22"/>
          <w:szCs w:val="22"/>
        </w:rPr>
        <w:t xml:space="preserve">Dear </w:t>
      </w:r>
      <w:r w:rsidR="00B54903">
        <w:rPr>
          <w:rFonts w:ascii="Calibri" w:eastAsia="Calibri" w:hAnsi="Calibri" w:cs="Calibri"/>
          <w:sz w:val="22"/>
          <w:szCs w:val="22"/>
        </w:rPr>
        <w:t>Administrator Verma</w:t>
      </w:r>
      <w:r w:rsidRPr="00902FEA">
        <w:rPr>
          <w:rFonts w:ascii="Calibri" w:eastAsia="Calibri" w:hAnsi="Calibri" w:cs="Calibri"/>
          <w:sz w:val="22"/>
          <w:szCs w:val="22"/>
        </w:rPr>
        <w:t>:</w:t>
      </w:r>
    </w:p>
    <w:p w14:paraId="5EAA77BE" w14:textId="77777777" w:rsidR="00902FEA" w:rsidRPr="00902FEA" w:rsidRDefault="00902FEA" w:rsidP="005345CD">
      <w:pPr>
        <w:rPr>
          <w:rFonts w:ascii="Calibri" w:eastAsia="Calibri" w:hAnsi="Calibri" w:cs="Calibri"/>
          <w:sz w:val="22"/>
          <w:szCs w:val="22"/>
        </w:rPr>
      </w:pPr>
    </w:p>
    <w:p w14:paraId="12DE248C" w14:textId="1D838C85" w:rsidR="007A7251" w:rsidRDefault="00AF0CEA" w:rsidP="00B54903">
      <w:pPr>
        <w:rPr>
          <w:rFonts w:ascii="Calibri" w:eastAsia="Calibri" w:hAnsi="Calibri" w:cs="Calibri"/>
          <w:sz w:val="22"/>
          <w:szCs w:val="22"/>
        </w:rPr>
      </w:pPr>
      <w:r w:rsidRPr="00544243">
        <w:rPr>
          <w:rFonts w:ascii="Calibri" w:eastAsia="Calibri" w:hAnsi="Calibri" w:cs="Calibri"/>
          <w:sz w:val="22"/>
          <w:szCs w:val="22"/>
          <w:highlight w:val="yellow"/>
        </w:rPr>
        <w:t>&lt;HOSPITAL NAME&gt;</w:t>
      </w:r>
      <w:r>
        <w:rPr>
          <w:rFonts w:ascii="Calibri" w:eastAsia="Calibri" w:hAnsi="Calibri" w:cs="Calibri"/>
          <w:sz w:val="22"/>
          <w:szCs w:val="22"/>
        </w:rPr>
        <w:t xml:space="preserve"> is committed to providing high-quality patient care to all who walk through our doors</w:t>
      </w:r>
      <w:r w:rsidR="00D23943">
        <w:rPr>
          <w:rFonts w:ascii="Calibri" w:eastAsia="Calibri" w:hAnsi="Calibri" w:cs="Calibri"/>
          <w:sz w:val="22"/>
          <w:szCs w:val="22"/>
        </w:rPr>
        <w:t xml:space="preserve">, </w:t>
      </w:r>
      <w:r w:rsidR="000676DB">
        <w:rPr>
          <w:rFonts w:ascii="Calibri" w:eastAsia="Calibri" w:hAnsi="Calibri" w:cs="Calibri"/>
          <w:sz w:val="22"/>
          <w:szCs w:val="22"/>
        </w:rPr>
        <w:t>a mission of care</w:t>
      </w:r>
      <w:r w:rsidR="00B54903">
        <w:rPr>
          <w:rFonts w:ascii="Calibri" w:eastAsia="Calibri" w:hAnsi="Calibri" w:cs="Calibri"/>
          <w:sz w:val="22"/>
          <w:szCs w:val="22"/>
        </w:rPr>
        <w:t xml:space="preserve"> supported by the </w:t>
      </w:r>
      <w:r w:rsidR="00F202F6" w:rsidRPr="00F202F6">
        <w:rPr>
          <w:rFonts w:ascii="Calibri" w:eastAsia="Calibri" w:hAnsi="Calibri" w:cs="Calibri"/>
          <w:sz w:val="22"/>
          <w:szCs w:val="22"/>
          <w:highlight w:val="yellow"/>
        </w:rPr>
        <w:t>&lt;</w:t>
      </w:r>
      <w:r w:rsidR="00B54903" w:rsidRPr="00F202F6">
        <w:rPr>
          <w:rFonts w:ascii="Calibri" w:eastAsia="Calibri" w:hAnsi="Calibri" w:cs="Calibri"/>
          <w:sz w:val="22"/>
          <w:szCs w:val="22"/>
          <w:highlight w:val="yellow"/>
        </w:rPr>
        <w:t>XX</w:t>
      </w:r>
      <w:r w:rsidR="00B54903" w:rsidRPr="000676DB">
        <w:rPr>
          <w:rFonts w:ascii="Calibri" w:eastAsia="Calibri" w:hAnsi="Calibri" w:cs="Calibri"/>
          <w:sz w:val="22"/>
          <w:szCs w:val="22"/>
          <w:highlight w:val="yellow"/>
        </w:rPr>
        <w:t>X</w:t>
      </w:r>
      <w:r w:rsidR="00F202F6">
        <w:rPr>
          <w:rFonts w:ascii="Calibri" w:eastAsia="Calibri" w:hAnsi="Calibri" w:cs="Calibri"/>
          <w:sz w:val="22"/>
          <w:szCs w:val="22"/>
          <w:highlight w:val="yellow"/>
        </w:rPr>
        <w:t>&gt;</w:t>
      </w:r>
      <w:r w:rsidR="00B54903" w:rsidRPr="000676DB">
        <w:rPr>
          <w:rFonts w:ascii="Calibri" w:eastAsia="Calibri" w:hAnsi="Calibri" w:cs="Calibri"/>
          <w:sz w:val="22"/>
          <w:szCs w:val="22"/>
          <w:highlight w:val="yellow"/>
        </w:rPr>
        <w:t xml:space="preserve"> </w:t>
      </w:r>
      <w:r w:rsidR="00B54903" w:rsidRPr="00F202F6">
        <w:rPr>
          <w:rFonts w:ascii="Calibri" w:eastAsia="Calibri" w:hAnsi="Calibri" w:cs="Calibri"/>
          <w:sz w:val="22"/>
          <w:szCs w:val="22"/>
        </w:rPr>
        <w:t>professionals</w:t>
      </w:r>
      <w:r w:rsidR="00B54903">
        <w:rPr>
          <w:rFonts w:ascii="Calibri" w:eastAsia="Calibri" w:hAnsi="Calibri" w:cs="Calibri"/>
          <w:sz w:val="22"/>
          <w:szCs w:val="22"/>
        </w:rPr>
        <w:t xml:space="preserve"> </w:t>
      </w:r>
      <w:r w:rsidR="00063F55">
        <w:rPr>
          <w:rFonts w:ascii="Calibri" w:eastAsia="Calibri" w:hAnsi="Calibri" w:cs="Calibri"/>
          <w:sz w:val="22"/>
          <w:szCs w:val="22"/>
        </w:rPr>
        <w:t xml:space="preserve">we </w:t>
      </w:r>
      <w:r w:rsidR="00B54903">
        <w:rPr>
          <w:rFonts w:ascii="Calibri" w:eastAsia="Calibri" w:hAnsi="Calibri" w:cs="Calibri"/>
          <w:sz w:val="22"/>
          <w:szCs w:val="22"/>
        </w:rPr>
        <w:t xml:space="preserve">employ. </w:t>
      </w:r>
      <w:r w:rsidR="000676DB">
        <w:rPr>
          <w:rFonts w:ascii="Calibri" w:eastAsia="Calibri" w:hAnsi="Calibri" w:cs="Calibri"/>
          <w:sz w:val="22"/>
          <w:szCs w:val="22"/>
        </w:rPr>
        <w:t xml:space="preserve">As we strive to retain a workforce robust enough to meet patients’ needs, the gap between supply and demand is only increasing. </w:t>
      </w:r>
      <w:r w:rsidR="00C87570">
        <w:rPr>
          <w:rFonts w:ascii="Calibri" w:eastAsia="Calibri" w:hAnsi="Calibri" w:cs="Calibri"/>
          <w:sz w:val="22"/>
          <w:szCs w:val="22"/>
        </w:rPr>
        <w:t>Combine this with California’s high cost of living — in 2017,</w:t>
      </w:r>
      <w:r w:rsidR="00723BCD">
        <w:rPr>
          <w:rFonts w:ascii="Calibri" w:eastAsia="Calibri" w:hAnsi="Calibri" w:cs="Calibri"/>
          <w:sz w:val="22"/>
          <w:szCs w:val="22"/>
        </w:rPr>
        <w:t xml:space="preserve"> the cost of goods and services in California were 14.8% above the national average</w:t>
      </w:r>
      <w:r w:rsidR="00F202F6">
        <w:rPr>
          <w:rStyle w:val="FootnoteReference"/>
          <w:rFonts w:ascii="Calibri" w:eastAsia="Calibri" w:hAnsi="Calibri" w:cs="Calibri"/>
          <w:sz w:val="22"/>
          <w:szCs w:val="22"/>
        </w:rPr>
        <w:footnoteReference w:id="1"/>
      </w:r>
      <w:r w:rsidR="00723BCD">
        <w:rPr>
          <w:rFonts w:ascii="Calibri" w:eastAsia="Calibri" w:hAnsi="Calibri" w:cs="Calibri"/>
          <w:sz w:val="22"/>
          <w:szCs w:val="22"/>
        </w:rPr>
        <w:t xml:space="preserve"> </w:t>
      </w:r>
      <w:r w:rsidR="00C87570">
        <w:rPr>
          <w:rFonts w:ascii="Calibri" w:eastAsia="Calibri" w:hAnsi="Calibri" w:cs="Calibri"/>
          <w:sz w:val="22"/>
          <w:szCs w:val="22"/>
        </w:rPr>
        <w:t>— and it is abundantly clear why h</w:t>
      </w:r>
      <w:r w:rsidR="00723BCD">
        <w:rPr>
          <w:rFonts w:ascii="Calibri" w:eastAsia="Calibri" w:hAnsi="Calibri" w:cs="Calibri"/>
          <w:sz w:val="22"/>
          <w:szCs w:val="22"/>
        </w:rPr>
        <w:t xml:space="preserve">ospitals must expend greater </w:t>
      </w:r>
      <w:r w:rsidR="00C87570">
        <w:rPr>
          <w:rFonts w:ascii="Calibri" w:eastAsia="Calibri" w:hAnsi="Calibri" w:cs="Calibri"/>
          <w:sz w:val="22"/>
          <w:szCs w:val="22"/>
        </w:rPr>
        <w:t>resources on staffing</w:t>
      </w:r>
      <w:r w:rsidR="00723BCD">
        <w:rPr>
          <w:rFonts w:ascii="Calibri" w:eastAsia="Calibri" w:hAnsi="Calibri" w:cs="Calibri"/>
          <w:sz w:val="22"/>
          <w:szCs w:val="22"/>
        </w:rPr>
        <w:t xml:space="preserve"> compared to other states</w:t>
      </w:r>
      <w:r w:rsidR="00C87570">
        <w:rPr>
          <w:rFonts w:ascii="Calibri" w:eastAsia="Calibri" w:hAnsi="Calibri" w:cs="Calibri"/>
          <w:sz w:val="22"/>
          <w:szCs w:val="22"/>
        </w:rPr>
        <w:t xml:space="preserve">. </w:t>
      </w:r>
      <w:r w:rsidR="00E87B7D" w:rsidRPr="00E87B7D">
        <w:rPr>
          <w:rFonts w:ascii="Calibri" w:eastAsia="Calibri" w:hAnsi="Calibri" w:cs="Calibri"/>
          <w:sz w:val="22"/>
          <w:szCs w:val="22"/>
        </w:rPr>
        <w:t>Upwards of 57</w:t>
      </w:r>
      <w:r w:rsidR="00C87570" w:rsidRPr="00E87B7D">
        <w:rPr>
          <w:rFonts w:ascii="Calibri" w:eastAsia="Calibri" w:hAnsi="Calibri" w:cs="Calibri"/>
          <w:sz w:val="22"/>
          <w:szCs w:val="22"/>
        </w:rPr>
        <w:t>% of hospital spending statewide is on labor-related costs</w:t>
      </w:r>
      <w:r w:rsidR="00DC6891">
        <w:rPr>
          <w:rStyle w:val="FootnoteReference"/>
          <w:rFonts w:ascii="Calibri" w:eastAsia="Calibri" w:hAnsi="Calibri" w:cs="Calibri"/>
          <w:sz w:val="22"/>
          <w:szCs w:val="22"/>
        </w:rPr>
        <w:footnoteReference w:id="2"/>
      </w:r>
      <w:r w:rsidR="00C87570" w:rsidRPr="00E87B7D">
        <w:rPr>
          <w:rFonts w:ascii="Calibri" w:eastAsia="Calibri" w:hAnsi="Calibri" w:cs="Calibri"/>
          <w:sz w:val="22"/>
          <w:szCs w:val="22"/>
        </w:rPr>
        <w:t>.</w:t>
      </w:r>
      <w:r w:rsidR="00C87570">
        <w:rPr>
          <w:rFonts w:ascii="Calibri" w:eastAsia="Calibri" w:hAnsi="Calibri" w:cs="Calibri"/>
          <w:sz w:val="22"/>
          <w:szCs w:val="22"/>
        </w:rPr>
        <w:t xml:space="preserve"> </w:t>
      </w:r>
      <w:r w:rsidR="000676DB">
        <w:rPr>
          <w:rFonts w:ascii="Calibri" w:eastAsia="Calibri" w:hAnsi="Calibri" w:cs="Calibri"/>
          <w:sz w:val="22"/>
          <w:szCs w:val="22"/>
        </w:rPr>
        <w:t xml:space="preserve">In short, providing health care in California simply costs more — but </w:t>
      </w:r>
      <w:r w:rsidR="00063F55">
        <w:rPr>
          <w:rFonts w:ascii="Calibri" w:eastAsia="Calibri" w:hAnsi="Calibri" w:cs="Calibri"/>
          <w:sz w:val="22"/>
          <w:szCs w:val="22"/>
        </w:rPr>
        <w:t>we remain committed to meeting our patients’ needs.</w:t>
      </w:r>
      <w:r w:rsidR="000676DB">
        <w:rPr>
          <w:rFonts w:ascii="Calibri" w:eastAsia="Calibri" w:hAnsi="Calibri" w:cs="Calibri"/>
          <w:sz w:val="22"/>
          <w:szCs w:val="22"/>
        </w:rPr>
        <w:t xml:space="preserve"> </w:t>
      </w:r>
    </w:p>
    <w:p w14:paraId="72A32C8A" w14:textId="392AD2EA" w:rsidR="000676DB" w:rsidRDefault="000676DB" w:rsidP="00B54903">
      <w:pPr>
        <w:rPr>
          <w:rFonts w:ascii="Calibri" w:eastAsia="Calibri" w:hAnsi="Calibri" w:cs="Calibri"/>
          <w:sz w:val="22"/>
          <w:szCs w:val="22"/>
        </w:rPr>
      </w:pPr>
    </w:p>
    <w:p w14:paraId="3AEA3C6A" w14:textId="0E7F8C65" w:rsidR="000676DB" w:rsidRDefault="000676DB" w:rsidP="00B54903">
      <w:pPr>
        <w:rPr>
          <w:rFonts w:ascii="Calibri" w:eastAsia="Calibri" w:hAnsi="Calibri" w:cs="Calibri"/>
          <w:sz w:val="22"/>
          <w:szCs w:val="22"/>
        </w:rPr>
      </w:pPr>
      <w:r>
        <w:rPr>
          <w:rFonts w:ascii="Calibri" w:eastAsia="Calibri" w:hAnsi="Calibri" w:cs="Calibri"/>
          <w:sz w:val="22"/>
          <w:szCs w:val="22"/>
        </w:rPr>
        <w:t xml:space="preserve">This commitment is greatly undermined by </w:t>
      </w:r>
      <w:r w:rsidR="001F5C33">
        <w:rPr>
          <w:rFonts w:ascii="Calibri" w:eastAsia="Calibri" w:hAnsi="Calibri" w:cs="Calibri"/>
          <w:sz w:val="22"/>
          <w:szCs w:val="22"/>
        </w:rPr>
        <w:t>the</w:t>
      </w:r>
      <w:r>
        <w:rPr>
          <w:rFonts w:ascii="Calibri" w:eastAsia="Calibri" w:hAnsi="Calibri" w:cs="Calibri"/>
          <w:sz w:val="22"/>
          <w:szCs w:val="22"/>
        </w:rPr>
        <w:t xml:space="preserve"> Centers for Medicare &amp; Medicaid Services (CMS) </w:t>
      </w:r>
      <w:r w:rsidR="00063F55">
        <w:rPr>
          <w:rFonts w:ascii="Calibri" w:eastAsia="Calibri" w:hAnsi="Calibri" w:cs="Calibri"/>
          <w:sz w:val="22"/>
          <w:szCs w:val="22"/>
        </w:rPr>
        <w:t>federal fiscal year (FFY) 2020 inpatient prospective payment system (IPPS) proposed rule</w:t>
      </w:r>
      <w:r w:rsidR="001F5C33">
        <w:rPr>
          <w:rFonts w:ascii="Calibri" w:eastAsia="Calibri" w:hAnsi="Calibri" w:cs="Calibri"/>
          <w:sz w:val="22"/>
          <w:szCs w:val="22"/>
        </w:rPr>
        <w:t xml:space="preserve">, which includes </w:t>
      </w:r>
      <w:r w:rsidR="00C71A20">
        <w:rPr>
          <w:rFonts w:ascii="Calibri" w:eastAsia="Calibri" w:hAnsi="Calibri" w:cs="Calibri"/>
          <w:sz w:val="22"/>
          <w:szCs w:val="22"/>
        </w:rPr>
        <w:t xml:space="preserve">a </w:t>
      </w:r>
      <w:r w:rsidR="00452745">
        <w:rPr>
          <w:rFonts w:ascii="Calibri" w:eastAsia="Calibri" w:hAnsi="Calibri" w:cs="Calibri"/>
          <w:sz w:val="22"/>
          <w:szCs w:val="22"/>
        </w:rPr>
        <w:t>damaging</w:t>
      </w:r>
      <w:r w:rsidR="001F5C33">
        <w:rPr>
          <w:rFonts w:ascii="Calibri" w:eastAsia="Calibri" w:hAnsi="Calibri" w:cs="Calibri"/>
          <w:sz w:val="22"/>
          <w:szCs w:val="22"/>
        </w:rPr>
        <w:t xml:space="preserve"> proposal</w:t>
      </w:r>
      <w:r w:rsidR="00C71A20">
        <w:rPr>
          <w:rFonts w:ascii="Calibri" w:eastAsia="Calibri" w:hAnsi="Calibri" w:cs="Calibri"/>
          <w:sz w:val="22"/>
          <w:szCs w:val="22"/>
        </w:rPr>
        <w:t xml:space="preserve"> that </w:t>
      </w:r>
      <w:r w:rsidR="001F5C33">
        <w:rPr>
          <w:rFonts w:ascii="Calibri" w:eastAsia="Calibri" w:hAnsi="Calibri" w:cs="Calibri"/>
          <w:sz w:val="22"/>
          <w:szCs w:val="22"/>
        </w:rPr>
        <w:t xml:space="preserve">would </w:t>
      </w:r>
      <w:r w:rsidR="00637AFA">
        <w:rPr>
          <w:rFonts w:ascii="Calibri" w:eastAsia="Calibri" w:hAnsi="Calibri" w:cs="Calibri"/>
          <w:sz w:val="22"/>
          <w:szCs w:val="22"/>
        </w:rPr>
        <w:t xml:space="preserve">inappropriately and illegally </w:t>
      </w:r>
      <w:r w:rsidR="001F5C33">
        <w:rPr>
          <w:rFonts w:ascii="Calibri" w:eastAsia="Calibri" w:hAnsi="Calibri" w:cs="Calibri"/>
          <w:sz w:val="22"/>
          <w:szCs w:val="22"/>
        </w:rPr>
        <w:t>modify calculation of the area wage index</w:t>
      </w:r>
      <w:r w:rsidR="0009155E">
        <w:rPr>
          <w:rFonts w:ascii="Calibri" w:eastAsia="Calibri" w:hAnsi="Calibri" w:cs="Calibri"/>
          <w:sz w:val="22"/>
          <w:szCs w:val="22"/>
        </w:rPr>
        <w:t>.</w:t>
      </w:r>
      <w:r w:rsidR="001F5C33">
        <w:rPr>
          <w:rFonts w:ascii="Calibri" w:eastAsia="Calibri" w:hAnsi="Calibri" w:cs="Calibri"/>
          <w:sz w:val="22"/>
          <w:szCs w:val="22"/>
        </w:rPr>
        <w:t xml:space="preserve"> </w:t>
      </w:r>
      <w:r w:rsidR="001F5C33" w:rsidRPr="001F5C33">
        <w:rPr>
          <w:rFonts w:ascii="Calibri" w:eastAsia="Calibri" w:hAnsi="Calibri" w:cs="Calibri"/>
          <w:b/>
          <w:sz w:val="22"/>
          <w:szCs w:val="22"/>
        </w:rPr>
        <w:t>T</w:t>
      </w:r>
      <w:r w:rsidRPr="000676DB">
        <w:rPr>
          <w:rFonts w:ascii="Calibri" w:eastAsia="Calibri" w:hAnsi="Calibri" w:cs="Calibri"/>
          <w:b/>
          <w:sz w:val="22"/>
          <w:szCs w:val="22"/>
        </w:rPr>
        <w:t xml:space="preserve">he impact of </w:t>
      </w:r>
      <w:r w:rsidR="001F5C33">
        <w:rPr>
          <w:rFonts w:ascii="Calibri" w:eastAsia="Calibri" w:hAnsi="Calibri" w:cs="Calibri"/>
          <w:b/>
          <w:sz w:val="22"/>
          <w:szCs w:val="22"/>
        </w:rPr>
        <w:t>t</w:t>
      </w:r>
      <w:r w:rsidR="00C71A20">
        <w:rPr>
          <w:rFonts w:ascii="Calibri" w:eastAsia="Calibri" w:hAnsi="Calibri" w:cs="Calibri"/>
          <w:b/>
          <w:sz w:val="22"/>
          <w:szCs w:val="22"/>
        </w:rPr>
        <w:t>his proposal</w:t>
      </w:r>
      <w:r w:rsidR="00063F55">
        <w:rPr>
          <w:rFonts w:ascii="Calibri" w:eastAsia="Calibri" w:hAnsi="Calibri" w:cs="Calibri"/>
          <w:b/>
          <w:sz w:val="22"/>
          <w:szCs w:val="22"/>
        </w:rPr>
        <w:t xml:space="preserve"> </w:t>
      </w:r>
      <w:r w:rsidRPr="000676DB">
        <w:rPr>
          <w:rFonts w:ascii="Calibri" w:eastAsia="Calibri" w:hAnsi="Calibri" w:cs="Calibri"/>
          <w:b/>
          <w:sz w:val="22"/>
          <w:szCs w:val="22"/>
        </w:rPr>
        <w:t>could be disastrou</w:t>
      </w:r>
      <w:r>
        <w:rPr>
          <w:rFonts w:ascii="Calibri" w:eastAsia="Calibri" w:hAnsi="Calibri" w:cs="Calibri"/>
          <w:b/>
          <w:sz w:val="22"/>
          <w:szCs w:val="22"/>
        </w:rPr>
        <w:t>s</w:t>
      </w:r>
      <w:r w:rsidR="00063F55">
        <w:rPr>
          <w:rFonts w:ascii="Calibri" w:eastAsia="Calibri" w:hAnsi="Calibri" w:cs="Calibri"/>
          <w:b/>
          <w:sz w:val="22"/>
          <w:szCs w:val="22"/>
        </w:rPr>
        <w:t xml:space="preserve">, and we urge CMS to reconsider </w:t>
      </w:r>
      <w:r>
        <w:rPr>
          <w:rFonts w:ascii="Calibri" w:eastAsia="Calibri" w:hAnsi="Calibri" w:cs="Calibri"/>
          <w:b/>
          <w:sz w:val="22"/>
          <w:szCs w:val="22"/>
        </w:rPr>
        <w:t xml:space="preserve">for the reasons outlined below. </w:t>
      </w:r>
    </w:p>
    <w:p w14:paraId="38CDAAC9" w14:textId="451DB8FC" w:rsidR="00B54903" w:rsidRDefault="00B54903" w:rsidP="00B54903">
      <w:pPr>
        <w:rPr>
          <w:rFonts w:ascii="Calibri" w:eastAsia="Calibri" w:hAnsi="Calibri" w:cs="Calibri"/>
          <w:sz w:val="22"/>
          <w:szCs w:val="22"/>
        </w:rPr>
      </w:pPr>
    </w:p>
    <w:p w14:paraId="72ADD9BA" w14:textId="232969A6" w:rsidR="00B54903" w:rsidRPr="006E0139" w:rsidRDefault="00B54903" w:rsidP="00B54903">
      <w:pPr>
        <w:pStyle w:val="Default"/>
        <w:rPr>
          <w:rFonts w:asciiTheme="minorHAnsi" w:hAnsiTheme="minorHAnsi" w:cstheme="minorHAnsi"/>
          <w:b/>
          <w:bCs/>
          <w:sz w:val="22"/>
          <w:szCs w:val="22"/>
        </w:rPr>
      </w:pPr>
      <w:r w:rsidRPr="006E0139">
        <w:rPr>
          <w:rFonts w:asciiTheme="minorHAnsi" w:hAnsiTheme="minorHAnsi" w:cstheme="minorHAnsi"/>
          <w:b/>
          <w:bCs/>
          <w:sz w:val="22"/>
          <w:szCs w:val="22"/>
        </w:rPr>
        <w:t>The proposal violates principles</w:t>
      </w:r>
      <w:r>
        <w:rPr>
          <w:rFonts w:asciiTheme="minorHAnsi" w:hAnsiTheme="minorHAnsi" w:cstheme="minorHAnsi"/>
          <w:b/>
          <w:bCs/>
          <w:sz w:val="22"/>
          <w:szCs w:val="22"/>
        </w:rPr>
        <w:t xml:space="preserve"> of parity and pragmatism</w:t>
      </w:r>
    </w:p>
    <w:p w14:paraId="1286B17B" w14:textId="3E61CB2E" w:rsidR="00B54903" w:rsidRDefault="00B54903" w:rsidP="00B54903">
      <w:pPr>
        <w:pStyle w:val="Default"/>
        <w:rPr>
          <w:rFonts w:asciiTheme="minorHAnsi" w:hAnsiTheme="minorHAnsi" w:cstheme="minorHAnsi"/>
          <w:sz w:val="22"/>
          <w:szCs w:val="22"/>
        </w:rPr>
      </w:pPr>
      <w:r>
        <w:rPr>
          <w:rFonts w:asciiTheme="minorHAnsi" w:hAnsiTheme="minorHAnsi" w:cstheme="minorHAnsi"/>
          <w:sz w:val="22"/>
          <w:szCs w:val="22"/>
        </w:rPr>
        <w:t>This proposal has generated great concern am</w:t>
      </w:r>
      <w:r w:rsidR="00210476">
        <w:rPr>
          <w:rFonts w:asciiTheme="minorHAnsi" w:hAnsiTheme="minorHAnsi" w:cstheme="minorHAnsi"/>
          <w:sz w:val="22"/>
          <w:szCs w:val="22"/>
        </w:rPr>
        <w:t>ong California’s hospitals, wh</w:t>
      </w:r>
      <w:r w:rsidR="00D23943">
        <w:rPr>
          <w:rFonts w:asciiTheme="minorHAnsi" w:hAnsiTheme="minorHAnsi" w:cstheme="minorHAnsi"/>
          <w:sz w:val="22"/>
          <w:szCs w:val="22"/>
        </w:rPr>
        <w:t>ich</w:t>
      </w:r>
      <w:r>
        <w:rPr>
          <w:rFonts w:asciiTheme="minorHAnsi" w:hAnsiTheme="minorHAnsi" w:cstheme="minorHAnsi"/>
          <w:sz w:val="22"/>
          <w:szCs w:val="22"/>
        </w:rPr>
        <w:t xml:space="preserve"> have for decades </w:t>
      </w:r>
      <w:r w:rsidR="00F202F6">
        <w:rPr>
          <w:rFonts w:asciiTheme="minorHAnsi" w:hAnsiTheme="minorHAnsi" w:cstheme="minorHAnsi"/>
          <w:sz w:val="22"/>
          <w:szCs w:val="22"/>
        </w:rPr>
        <w:t xml:space="preserve">relied </w:t>
      </w:r>
      <w:r>
        <w:rPr>
          <w:rFonts w:asciiTheme="minorHAnsi" w:hAnsiTheme="minorHAnsi" w:cstheme="minorHAnsi"/>
          <w:sz w:val="22"/>
          <w:szCs w:val="22"/>
        </w:rPr>
        <w:t xml:space="preserve">on CMS’ Medicare </w:t>
      </w:r>
      <w:r w:rsidR="00210476">
        <w:rPr>
          <w:rFonts w:asciiTheme="minorHAnsi" w:hAnsiTheme="minorHAnsi" w:cstheme="minorHAnsi"/>
          <w:sz w:val="22"/>
          <w:szCs w:val="22"/>
        </w:rPr>
        <w:t>area wage i</w:t>
      </w:r>
      <w:r>
        <w:rPr>
          <w:rFonts w:asciiTheme="minorHAnsi" w:hAnsiTheme="minorHAnsi" w:cstheme="minorHAnsi"/>
          <w:sz w:val="22"/>
          <w:szCs w:val="22"/>
        </w:rPr>
        <w:t>ndex, a balanced calculation that accounts for the very real and not easily</w:t>
      </w:r>
      <w:r w:rsidR="00210476">
        <w:rPr>
          <w:rFonts w:asciiTheme="minorHAnsi" w:hAnsiTheme="minorHAnsi" w:cstheme="minorHAnsi"/>
          <w:sz w:val="22"/>
          <w:szCs w:val="22"/>
        </w:rPr>
        <w:t xml:space="preserve"> </w:t>
      </w:r>
      <w:r>
        <w:rPr>
          <w:rFonts w:asciiTheme="minorHAnsi" w:hAnsiTheme="minorHAnsi" w:cstheme="minorHAnsi"/>
          <w:sz w:val="22"/>
          <w:szCs w:val="22"/>
        </w:rPr>
        <w:t>altered geographic discrepancies in costs. This calculation has ensured that hospitals in high-cost areas are not overly burdened b</w:t>
      </w:r>
      <w:r w:rsidR="00F202F6">
        <w:rPr>
          <w:rFonts w:asciiTheme="minorHAnsi" w:hAnsiTheme="minorHAnsi" w:cstheme="minorHAnsi"/>
          <w:sz w:val="22"/>
          <w:szCs w:val="22"/>
        </w:rPr>
        <w:t>y the direct cost of employees or</w:t>
      </w:r>
      <w:r>
        <w:rPr>
          <w:rFonts w:asciiTheme="minorHAnsi" w:hAnsiTheme="minorHAnsi" w:cstheme="minorHAnsi"/>
          <w:sz w:val="22"/>
          <w:szCs w:val="22"/>
        </w:rPr>
        <w:t xml:space="preserve"> the ancillary services for which hospitals contract with local businesses.</w:t>
      </w:r>
    </w:p>
    <w:p w14:paraId="5453675E" w14:textId="77777777" w:rsidR="00B54903" w:rsidRDefault="00B54903" w:rsidP="00B54903">
      <w:pPr>
        <w:pStyle w:val="Default"/>
        <w:rPr>
          <w:rFonts w:asciiTheme="minorHAnsi" w:hAnsiTheme="minorHAnsi" w:cstheme="minorHAnsi"/>
          <w:sz w:val="22"/>
          <w:szCs w:val="22"/>
        </w:rPr>
      </w:pPr>
    </w:p>
    <w:p w14:paraId="1EB15705" w14:textId="01311559" w:rsidR="00B54903" w:rsidRDefault="00B54903" w:rsidP="00B54903">
      <w:pPr>
        <w:pStyle w:val="Default"/>
        <w:rPr>
          <w:rFonts w:asciiTheme="minorHAnsi" w:hAnsiTheme="minorHAnsi" w:cstheme="minorHAnsi"/>
          <w:sz w:val="22"/>
          <w:szCs w:val="22"/>
        </w:rPr>
      </w:pPr>
      <w:r>
        <w:rPr>
          <w:rFonts w:asciiTheme="minorHAnsi" w:hAnsiTheme="minorHAnsi" w:cstheme="minorHAnsi"/>
          <w:sz w:val="22"/>
          <w:szCs w:val="22"/>
        </w:rPr>
        <w:t xml:space="preserve">As you can see from the </w:t>
      </w:r>
      <w:r w:rsidR="00F202F6">
        <w:rPr>
          <w:rFonts w:asciiTheme="minorHAnsi" w:hAnsiTheme="minorHAnsi" w:cstheme="minorHAnsi"/>
          <w:sz w:val="22"/>
          <w:szCs w:val="22"/>
        </w:rPr>
        <w:t xml:space="preserve">following </w:t>
      </w:r>
      <w:r>
        <w:rPr>
          <w:rFonts w:asciiTheme="minorHAnsi" w:hAnsiTheme="minorHAnsi" w:cstheme="minorHAnsi"/>
          <w:sz w:val="22"/>
          <w:szCs w:val="22"/>
        </w:rPr>
        <w:t xml:space="preserve">table, nurses in California are paid the highest wages in the nation, and California has among the highest housing costs in the country. Failure to account for these clear discrepancies in costs is akin to turning a blind eye to the economic realities of the nation’s cost-of-living </w:t>
      </w:r>
      <w:r>
        <w:rPr>
          <w:rFonts w:asciiTheme="minorHAnsi" w:hAnsiTheme="minorHAnsi" w:cstheme="minorHAnsi"/>
          <w:sz w:val="22"/>
          <w:szCs w:val="22"/>
        </w:rPr>
        <w:lastRenderedPageBreak/>
        <w:t>disparities. These are facts that cannot be ignored if we are to strive for fairness in resource allocation to America’s hospitals.</w:t>
      </w:r>
    </w:p>
    <w:p w14:paraId="14641470" w14:textId="77777777" w:rsidR="00B54903" w:rsidRDefault="00B54903" w:rsidP="00B54903">
      <w:pPr>
        <w:pStyle w:val="Default"/>
        <w:rPr>
          <w:rFonts w:asciiTheme="minorHAnsi" w:hAnsiTheme="minorHAnsi" w:cstheme="minorHAnsi"/>
          <w:sz w:val="22"/>
          <w:szCs w:val="22"/>
        </w:rPr>
      </w:pPr>
    </w:p>
    <w:tbl>
      <w:tblPr>
        <w:tblStyle w:val="GridTable4-Accent1"/>
        <w:tblW w:w="9540" w:type="dxa"/>
        <w:tblLayout w:type="fixed"/>
        <w:tblLook w:val="04A0" w:firstRow="1" w:lastRow="0" w:firstColumn="1" w:lastColumn="0" w:noHBand="0" w:noVBand="1"/>
      </w:tblPr>
      <w:tblGrid>
        <w:gridCol w:w="2385"/>
        <w:gridCol w:w="2385"/>
        <w:gridCol w:w="2385"/>
        <w:gridCol w:w="2385"/>
      </w:tblGrid>
      <w:tr w:rsidR="00B54903" w14:paraId="2B37B2C5" w14:textId="77777777" w:rsidTr="00755A38">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383" w:type="dxa"/>
            <w:hideMark/>
          </w:tcPr>
          <w:p w14:paraId="5E70DA50" w14:textId="77777777" w:rsidR="00B54903" w:rsidRDefault="00B54903" w:rsidP="00755A38">
            <w:pPr>
              <w:jc w:val="center"/>
              <w:rPr>
                <w:rFonts w:ascii="Arial" w:eastAsia="Times New Roman" w:hAnsi="Arial" w:cs="Arial"/>
                <w:b w:val="0"/>
                <w:bCs w:val="0"/>
                <w:color w:val="FFFFFF"/>
              </w:rPr>
            </w:pPr>
            <w:r>
              <w:rPr>
                <w:rFonts w:ascii="Arial" w:eastAsia="Times New Roman" w:hAnsi="Arial" w:cs="Arial"/>
                <w:color w:val="FFFFFF"/>
              </w:rPr>
              <w:t>State</w:t>
            </w:r>
          </w:p>
        </w:tc>
        <w:tc>
          <w:tcPr>
            <w:tcW w:w="2384" w:type="dxa"/>
            <w:hideMark/>
          </w:tcPr>
          <w:p w14:paraId="2A740FCC" w14:textId="48F60E17" w:rsidR="00B54903" w:rsidRDefault="00B54903" w:rsidP="009A03B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rPr>
            </w:pPr>
            <w:r>
              <w:rPr>
                <w:rFonts w:ascii="Arial" w:eastAsia="Times New Roman" w:hAnsi="Arial" w:cs="Arial"/>
                <w:color w:val="FFFFFF"/>
              </w:rPr>
              <w:t>Average Annual Nurse's Salary</w:t>
            </w:r>
            <w:r w:rsidR="009A03B2">
              <w:rPr>
                <w:rStyle w:val="FootnoteReference"/>
                <w:rFonts w:ascii="Arial" w:eastAsia="Times New Roman" w:hAnsi="Arial" w:cs="Arial"/>
                <w:color w:val="FFFFFF"/>
              </w:rPr>
              <w:footnoteReference w:id="3"/>
            </w:r>
          </w:p>
        </w:tc>
        <w:tc>
          <w:tcPr>
            <w:tcW w:w="2384" w:type="dxa"/>
            <w:hideMark/>
          </w:tcPr>
          <w:p w14:paraId="418ECBB1" w14:textId="1FE3BF99" w:rsidR="00B54903" w:rsidRDefault="00B54903" w:rsidP="00755A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rPr>
            </w:pPr>
            <w:r>
              <w:rPr>
                <w:rFonts w:ascii="Arial" w:eastAsia="Times New Roman" w:hAnsi="Arial" w:cs="Arial"/>
                <w:color w:val="FFFFFF"/>
              </w:rPr>
              <w:t>Median Household Income</w:t>
            </w:r>
            <w:r w:rsidR="009A03B2">
              <w:rPr>
                <w:rStyle w:val="FootnoteReference"/>
                <w:rFonts w:ascii="Arial" w:eastAsia="Times New Roman" w:hAnsi="Arial" w:cs="Arial"/>
                <w:color w:val="FFFFFF"/>
              </w:rPr>
              <w:footnoteReference w:id="4"/>
            </w:r>
          </w:p>
        </w:tc>
        <w:tc>
          <w:tcPr>
            <w:tcW w:w="2384" w:type="dxa"/>
            <w:hideMark/>
          </w:tcPr>
          <w:p w14:paraId="1E292330" w14:textId="58F1AABD" w:rsidR="00B54903" w:rsidRDefault="00B54903" w:rsidP="00755A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rPr>
            </w:pPr>
            <w:r>
              <w:rPr>
                <w:rFonts w:ascii="Arial" w:eastAsia="Times New Roman" w:hAnsi="Arial" w:cs="Arial"/>
                <w:color w:val="FFFFFF"/>
              </w:rPr>
              <w:t>Median List Price of Houses for Sale</w:t>
            </w:r>
            <w:r w:rsidR="009A03B2">
              <w:rPr>
                <w:rStyle w:val="FootnoteReference"/>
                <w:rFonts w:ascii="Arial" w:eastAsia="Times New Roman" w:hAnsi="Arial" w:cs="Arial"/>
                <w:color w:val="FFFFFF"/>
              </w:rPr>
              <w:footnoteReference w:id="5"/>
            </w:r>
          </w:p>
        </w:tc>
      </w:tr>
      <w:tr w:rsidR="00B54903" w14:paraId="5B38DB1A" w14:textId="77777777" w:rsidTr="00755A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8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12D1EA3D" w14:textId="77777777" w:rsidR="00B54903" w:rsidRDefault="00B54903" w:rsidP="00755A38">
            <w:pPr>
              <w:jc w:val="center"/>
              <w:rPr>
                <w:rFonts w:ascii="Arial" w:eastAsia="Times New Roman" w:hAnsi="Arial" w:cs="Arial"/>
                <w:color w:val="000000"/>
              </w:rPr>
            </w:pPr>
            <w:r>
              <w:rPr>
                <w:rFonts w:ascii="Arial" w:eastAsia="Times New Roman" w:hAnsi="Arial" w:cs="Arial"/>
                <w:color w:val="000000"/>
              </w:rPr>
              <w:t>CA</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1A13E241" w14:textId="77777777" w:rsidR="00B54903" w:rsidRDefault="00B54903" w:rsidP="00755A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$106,950 </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07DBA505" w14:textId="77777777" w:rsidR="00B54903" w:rsidRDefault="00B54903" w:rsidP="00755A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$71,805</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10565649" w14:textId="77777777" w:rsidR="00B54903" w:rsidRDefault="00B54903" w:rsidP="00755A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$549,000</w:t>
            </w:r>
          </w:p>
        </w:tc>
      </w:tr>
      <w:tr w:rsidR="00B54903" w14:paraId="6C8E66AF" w14:textId="77777777" w:rsidTr="00755A38">
        <w:trPr>
          <w:trHeight w:val="285"/>
        </w:trPr>
        <w:tc>
          <w:tcPr>
            <w:cnfStyle w:val="001000000000" w:firstRow="0" w:lastRow="0" w:firstColumn="1" w:lastColumn="0" w:oddVBand="0" w:evenVBand="0" w:oddHBand="0" w:evenHBand="0" w:firstRowFirstColumn="0" w:firstRowLastColumn="0" w:lastRowFirstColumn="0" w:lastRowLastColumn="0"/>
            <w:tcW w:w="238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2F3A5135" w14:textId="77777777" w:rsidR="00B54903" w:rsidRDefault="00B54903" w:rsidP="00755A38">
            <w:pPr>
              <w:jc w:val="center"/>
              <w:rPr>
                <w:rFonts w:ascii="Arial" w:eastAsia="Times New Roman" w:hAnsi="Arial" w:cs="Arial"/>
              </w:rPr>
            </w:pPr>
            <w:r>
              <w:rPr>
                <w:rFonts w:ascii="Arial" w:eastAsia="Times New Roman" w:hAnsi="Arial" w:cs="Arial"/>
              </w:rPr>
              <w:t>NY</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6B4A3325" w14:textId="77777777" w:rsidR="00B54903" w:rsidRDefault="00B54903" w:rsidP="00755A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 xml:space="preserve">$85,610 </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18990AEE" w14:textId="77777777" w:rsidR="00B54903" w:rsidRDefault="00B54903" w:rsidP="00755A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$64,894</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424502EF" w14:textId="77777777" w:rsidR="00B54903" w:rsidRDefault="00B54903" w:rsidP="00755A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$429,000</w:t>
            </w:r>
          </w:p>
        </w:tc>
      </w:tr>
      <w:tr w:rsidR="00B54903" w14:paraId="2ABD5D24" w14:textId="77777777" w:rsidTr="00755A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8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2E063BF0" w14:textId="77777777" w:rsidR="00B54903" w:rsidRDefault="00B54903" w:rsidP="00755A38">
            <w:pPr>
              <w:jc w:val="center"/>
              <w:rPr>
                <w:rFonts w:ascii="Arial" w:eastAsia="Times New Roman" w:hAnsi="Arial" w:cs="Arial"/>
                <w:color w:val="000000"/>
              </w:rPr>
            </w:pPr>
            <w:r>
              <w:rPr>
                <w:rFonts w:ascii="Arial" w:eastAsia="Times New Roman" w:hAnsi="Arial" w:cs="Arial"/>
                <w:color w:val="000000"/>
              </w:rPr>
              <w:t>NJ</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40364379" w14:textId="77777777" w:rsidR="00B54903" w:rsidRDefault="00B54903" w:rsidP="00755A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$82,750 </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7CC75843" w14:textId="77777777" w:rsidR="00B54903" w:rsidRDefault="00B54903" w:rsidP="00755A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$80,088</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06920458" w14:textId="77777777" w:rsidR="00B54903" w:rsidRDefault="00B54903" w:rsidP="00755A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$339,000</w:t>
            </w:r>
          </w:p>
        </w:tc>
      </w:tr>
      <w:tr w:rsidR="00B54903" w14:paraId="5AB57E82" w14:textId="77777777" w:rsidTr="00755A38">
        <w:trPr>
          <w:trHeight w:val="285"/>
        </w:trPr>
        <w:tc>
          <w:tcPr>
            <w:cnfStyle w:val="001000000000" w:firstRow="0" w:lastRow="0" w:firstColumn="1" w:lastColumn="0" w:oddVBand="0" w:evenVBand="0" w:oddHBand="0" w:evenHBand="0" w:firstRowFirstColumn="0" w:firstRowLastColumn="0" w:lastRowFirstColumn="0" w:lastRowLastColumn="0"/>
            <w:tcW w:w="238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3DAAF842" w14:textId="77777777" w:rsidR="00B54903" w:rsidRDefault="00B54903" w:rsidP="00755A38">
            <w:pPr>
              <w:jc w:val="center"/>
              <w:rPr>
                <w:rFonts w:ascii="Arial" w:eastAsia="Times New Roman" w:hAnsi="Arial" w:cs="Arial"/>
              </w:rPr>
            </w:pPr>
            <w:r>
              <w:rPr>
                <w:rFonts w:ascii="Arial" w:eastAsia="Times New Roman" w:hAnsi="Arial" w:cs="Arial"/>
              </w:rPr>
              <w:t>AL</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6302CF12" w14:textId="77777777" w:rsidR="00B54903" w:rsidRDefault="00B54903" w:rsidP="00755A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 xml:space="preserve">$59,470 </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7DCED03C" w14:textId="77777777" w:rsidR="00B54903" w:rsidRDefault="00B54903" w:rsidP="00755A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$48,123</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021780D1" w14:textId="77777777" w:rsidR="00B54903" w:rsidRDefault="00B54903" w:rsidP="00755A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$219,900</w:t>
            </w:r>
          </w:p>
        </w:tc>
      </w:tr>
      <w:tr w:rsidR="00B54903" w14:paraId="68291C16" w14:textId="77777777" w:rsidTr="00755A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8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7FC31DFD" w14:textId="77777777" w:rsidR="00B54903" w:rsidRDefault="00B54903" w:rsidP="00755A38">
            <w:pPr>
              <w:jc w:val="center"/>
              <w:rPr>
                <w:rFonts w:ascii="Arial" w:eastAsia="Times New Roman" w:hAnsi="Arial" w:cs="Arial"/>
                <w:color w:val="000000"/>
              </w:rPr>
            </w:pPr>
            <w:r>
              <w:rPr>
                <w:rFonts w:ascii="Arial" w:eastAsia="Times New Roman" w:hAnsi="Arial" w:cs="Arial"/>
                <w:color w:val="000000"/>
              </w:rPr>
              <w:t>MS</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7B625ECE" w14:textId="77777777" w:rsidR="00B54903" w:rsidRDefault="00B54903" w:rsidP="00755A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$58,490 </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07DBF442" w14:textId="77777777" w:rsidR="00B54903" w:rsidRDefault="00B54903" w:rsidP="00755A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$43,529</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1C363F5A" w14:textId="77777777" w:rsidR="00B54903" w:rsidRDefault="00B54903" w:rsidP="00755A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$186,000</w:t>
            </w:r>
          </w:p>
        </w:tc>
      </w:tr>
      <w:tr w:rsidR="00B54903" w14:paraId="50E81E9B" w14:textId="77777777" w:rsidTr="00755A38">
        <w:trPr>
          <w:trHeight w:val="285"/>
        </w:trPr>
        <w:tc>
          <w:tcPr>
            <w:cnfStyle w:val="001000000000" w:firstRow="0" w:lastRow="0" w:firstColumn="1" w:lastColumn="0" w:oddVBand="0" w:evenVBand="0" w:oddHBand="0" w:evenHBand="0" w:firstRowFirstColumn="0" w:firstRowLastColumn="0" w:lastRowFirstColumn="0" w:lastRowLastColumn="0"/>
            <w:tcW w:w="238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0C276145" w14:textId="77777777" w:rsidR="00B54903" w:rsidRDefault="00B54903" w:rsidP="00755A38">
            <w:pPr>
              <w:jc w:val="center"/>
              <w:rPr>
                <w:rFonts w:ascii="Arial" w:eastAsia="Times New Roman" w:hAnsi="Arial" w:cs="Arial"/>
              </w:rPr>
            </w:pPr>
            <w:r>
              <w:rPr>
                <w:rFonts w:ascii="Arial" w:eastAsia="Times New Roman" w:hAnsi="Arial" w:cs="Arial"/>
              </w:rPr>
              <w:t>TN</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5DCB4F68" w14:textId="77777777" w:rsidR="00B54903" w:rsidRDefault="00B54903" w:rsidP="00755A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 xml:space="preserve">$61,320 </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5BB24396" w14:textId="77777777" w:rsidR="00B54903" w:rsidRDefault="00B54903" w:rsidP="00755A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$51,340</w:t>
            </w:r>
          </w:p>
        </w:tc>
        <w:tc>
          <w:tcPr>
            <w:tcW w:w="2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60D7C687" w14:textId="77777777" w:rsidR="00B54903" w:rsidRDefault="00B54903" w:rsidP="00755A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$255,000</w:t>
            </w:r>
          </w:p>
        </w:tc>
      </w:tr>
    </w:tbl>
    <w:p w14:paraId="73EAF9EC" w14:textId="77777777" w:rsidR="00B54903" w:rsidRDefault="00B54903" w:rsidP="00B54903">
      <w:pPr>
        <w:pStyle w:val="Default"/>
        <w:rPr>
          <w:rFonts w:asciiTheme="minorHAnsi" w:hAnsiTheme="minorHAnsi" w:cstheme="minorHAnsi"/>
          <w:sz w:val="22"/>
          <w:szCs w:val="22"/>
        </w:rPr>
      </w:pPr>
    </w:p>
    <w:p w14:paraId="1882B5DE" w14:textId="548EBC07" w:rsidR="00B54903" w:rsidRDefault="00210476" w:rsidP="00B54903">
      <w:pPr>
        <w:pStyle w:val="Default"/>
        <w:rPr>
          <w:rFonts w:asciiTheme="minorHAnsi" w:hAnsiTheme="minorHAnsi" w:cstheme="minorHAnsi"/>
          <w:sz w:val="22"/>
          <w:szCs w:val="22"/>
        </w:rPr>
      </w:pPr>
      <w:r w:rsidRPr="00210476">
        <w:rPr>
          <w:rFonts w:asciiTheme="minorHAnsi" w:hAnsiTheme="minorHAnsi" w:cstheme="minorHAnsi"/>
          <w:sz w:val="22"/>
          <w:szCs w:val="22"/>
          <w:highlight w:val="yellow"/>
        </w:rPr>
        <w:t>&lt;Insert information specific to your hospital: how do your staff’s costs of living compare to other areas of the state?&gt;</w:t>
      </w:r>
      <w:r>
        <w:rPr>
          <w:rFonts w:asciiTheme="minorHAnsi" w:hAnsiTheme="minorHAnsi" w:cstheme="minorHAnsi"/>
          <w:sz w:val="22"/>
          <w:szCs w:val="22"/>
        </w:rPr>
        <w:t xml:space="preserve"> </w:t>
      </w:r>
    </w:p>
    <w:p w14:paraId="6987C51C" w14:textId="2A93F7CB" w:rsidR="00B54903" w:rsidRDefault="00B54903" w:rsidP="00B54903">
      <w:pPr>
        <w:pStyle w:val="Default"/>
        <w:rPr>
          <w:rFonts w:asciiTheme="minorHAnsi" w:hAnsiTheme="minorHAnsi" w:cstheme="minorHAnsi"/>
          <w:sz w:val="22"/>
          <w:szCs w:val="22"/>
        </w:rPr>
      </w:pPr>
    </w:p>
    <w:p w14:paraId="09960084" w14:textId="7D5FFEA8" w:rsidR="00993F0E" w:rsidRDefault="00993F0E" w:rsidP="00B54903">
      <w:pPr>
        <w:pStyle w:val="Default"/>
        <w:rPr>
          <w:rFonts w:asciiTheme="minorHAnsi" w:hAnsiTheme="minorHAnsi" w:cstheme="minorHAnsi"/>
          <w:sz w:val="22"/>
          <w:szCs w:val="22"/>
        </w:rPr>
      </w:pPr>
      <w:r>
        <w:rPr>
          <w:rFonts w:asciiTheme="minorHAnsi" w:hAnsiTheme="minorHAnsi" w:cstheme="minorHAnsi"/>
          <w:sz w:val="22"/>
          <w:szCs w:val="22"/>
        </w:rPr>
        <w:t>While we appreciate that CMS wishes to address the financial challenges of our nation</w:t>
      </w:r>
      <w:r w:rsidR="0009155E">
        <w:rPr>
          <w:rFonts w:asciiTheme="minorHAnsi" w:hAnsiTheme="minorHAnsi" w:cstheme="minorHAnsi"/>
          <w:sz w:val="22"/>
          <w:szCs w:val="22"/>
        </w:rPr>
        <w:t>’</w:t>
      </w:r>
      <w:r>
        <w:rPr>
          <w:rFonts w:asciiTheme="minorHAnsi" w:hAnsiTheme="minorHAnsi" w:cstheme="minorHAnsi"/>
          <w:sz w:val="22"/>
          <w:szCs w:val="22"/>
        </w:rPr>
        <w:t xml:space="preserve">s rural hospitals, this proposal </w:t>
      </w:r>
      <w:r w:rsidR="00452745">
        <w:rPr>
          <w:rFonts w:asciiTheme="minorHAnsi" w:hAnsiTheme="minorHAnsi" w:cstheme="minorHAnsi"/>
          <w:sz w:val="22"/>
          <w:szCs w:val="22"/>
        </w:rPr>
        <w:t xml:space="preserve">would </w:t>
      </w:r>
      <w:r>
        <w:rPr>
          <w:rFonts w:asciiTheme="minorHAnsi" w:hAnsiTheme="minorHAnsi" w:cstheme="minorHAnsi"/>
          <w:sz w:val="22"/>
          <w:szCs w:val="22"/>
        </w:rPr>
        <w:t>negatively harm all California hospitals</w:t>
      </w:r>
      <w:r w:rsidR="0009155E">
        <w:rPr>
          <w:rFonts w:asciiTheme="minorHAnsi" w:hAnsiTheme="minorHAnsi" w:cstheme="minorHAnsi"/>
          <w:sz w:val="22"/>
          <w:szCs w:val="22"/>
        </w:rPr>
        <w:t xml:space="preserve"> — particularly</w:t>
      </w:r>
      <w:r>
        <w:rPr>
          <w:rFonts w:asciiTheme="minorHAnsi" w:hAnsiTheme="minorHAnsi" w:cstheme="minorHAnsi"/>
          <w:sz w:val="22"/>
          <w:szCs w:val="22"/>
        </w:rPr>
        <w:t xml:space="preserve"> our rural hospitals. </w:t>
      </w:r>
      <w:r w:rsidR="00F202F6" w:rsidRPr="00F202F6">
        <w:rPr>
          <w:rFonts w:asciiTheme="minorHAnsi" w:hAnsiTheme="minorHAnsi" w:cstheme="minorHAnsi"/>
          <w:sz w:val="22"/>
          <w:szCs w:val="22"/>
          <w:highlight w:val="yellow"/>
        </w:rPr>
        <w:t>&lt;</w:t>
      </w:r>
      <w:r w:rsidR="00452745" w:rsidRPr="00F202F6">
        <w:rPr>
          <w:rFonts w:asciiTheme="minorHAnsi" w:hAnsiTheme="minorHAnsi" w:cstheme="minorHAnsi"/>
          <w:sz w:val="22"/>
          <w:szCs w:val="22"/>
          <w:highlight w:val="yellow"/>
        </w:rPr>
        <w:t>For my hospital the loss</w:t>
      </w:r>
      <w:r w:rsidRPr="00F202F6">
        <w:rPr>
          <w:rFonts w:asciiTheme="minorHAnsi" w:hAnsiTheme="minorHAnsi" w:cstheme="minorHAnsi"/>
          <w:sz w:val="22"/>
          <w:szCs w:val="22"/>
          <w:highlight w:val="yellow"/>
        </w:rPr>
        <w:t xml:space="preserve"> is estimated at </w:t>
      </w:r>
      <w:r w:rsidR="00F202F6">
        <w:rPr>
          <w:rFonts w:asciiTheme="minorHAnsi" w:hAnsiTheme="minorHAnsi" w:cstheme="minorHAnsi"/>
          <w:sz w:val="22"/>
          <w:szCs w:val="22"/>
          <w:highlight w:val="yellow"/>
        </w:rPr>
        <w:t>$</w:t>
      </w:r>
      <w:r w:rsidR="00452745" w:rsidRPr="00F202F6">
        <w:rPr>
          <w:rFonts w:asciiTheme="minorHAnsi" w:hAnsiTheme="minorHAnsi" w:cstheme="minorHAnsi"/>
          <w:sz w:val="22"/>
          <w:szCs w:val="22"/>
          <w:highlight w:val="yellow"/>
        </w:rPr>
        <w:t>XXXX</w:t>
      </w:r>
      <w:r w:rsidR="00F202F6">
        <w:rPr>
          <w:rFonts w:asciiTheme="minorHAnsi" w:hAnsiTheme="minorHAnsi" w:cstheme="minorHAnsi"/>
          <w:sz w:val="22"/>
          <w:szCs w:val="22"/>
          <w:highlight w:val="yellow"/>
        </w:rPr>
        <w:t xml:space="preserve"> in </w:t>
      </w:r>
      <w:r w:rsidRPr="00F202F6">
        <w:rPr>
          <w:rFonts w:asciiTheme="minorHAnsi" w:hAnsiTheme="minorHAnsi" w:cstheme="minorHAnsi"/>
          <w:sz w:val="22"/>
          <w:szCs w:val="22"/>
          <w:highlight w:val="yellow"/>
        </w:rPr>
        <w:t>Medicare fee-for-service hospital inpatient payments alone, let alone the untold financial impact o</w:t>
      </w:r>
      <w:r w:rsidR="00452745" w:rsidRPr="00F202F6">
        <w:rPr>
          <w:rFonts w:asciiTheme="minorHAnsi" w:hAnsiTheme="minorHAnsi" w:cstheme="minorHAnsi"/>
          <w:sz w:val="22"/>
          <w:szCs w:val="22"/>
          <w:highlight w:val="yellow"/>
        </w:rPr>
        <w:t>n other paye</w:t>
      </w:r>
      <w:r w:rsidRPr="00F202F6">
        <w:rPr>
          <w:rFonts w:asciiTheme="minorHAnsi" w:hAnsiTheme="minorHAnsi" w:cstheme="minorHAnsi"/>
          <w:sz w:val="22"/>
          <w:szCs w:val="22"/>
          <w:highlight w:val="yellow"/>
        </w:rPr>
        <w:t xml:space="preserve">rs </w:t>
      </w:r>
      <w:r w:rsidR="00452745" w:rsidRPr="00F202F6">
        <w:rPr>
          <w:rFonts w:asciiTheme="minorHAnsi" w:hAnsiTheme="minorHAnsi" w:cstheme="minorHAnsi"/>
          <w:sz w:val="22"/>
          <w:szCs w:val="22"/>
          <w:highlight w:val="yellow"/>
        </w:rPr>
        <w:t>contracted through the</w:t>
      </w:r>
      <w:r w:rsidRPr="00F202F6">
        <w:rPr>
          <w:rFonts w:asciiTheme="minorHAnsi" w:hAnsiTheme="minorHAnsi" w:cstheme="minorHAnsi"/>
          <w:sz w:val="22"/>
          <w:szCs w:val="22"/>
          <w:highlight w:val="yellow"/>
        </w:rPr>
        <w:t xml:space="preserve"> Medicare fee schedule.  </w:t>
      </w:r>
      <w:r w:rsidR="00F202F6" w:rsidRPr="00F202F6">
        <w:rPr>
          <w:rFonts w:asciiTheme="minorHAnsi" w:hAnsiTheme="minorHAnsi" w:cstheme="minorHAnsi"/>
          <w:sz w:val="22"/>
          <w:szCs w:val="22"/>
          <w:highlight w:val="yellow"/>
        </w:rPr>
        <w:t>&gt;</w:t>
      </w:r>
    </w:p>
    <w:p w14:paraId="4B33C124" w14:textId="33A762B4" w:rsidR="0009155E" w:rsidRPr="00452745" w:rsidRDefault="0009155E" w:rsidP="00B54903">
      <w:pPr>
        <w:pStyle w:val="Default"/>
        <w:rPr>
          <w:rFonts w:asciiTheme="minorHAnsi" w:hAnsiTheme="minorHAnsi" w:cstheme="minorHAnsi"/>
          <w:sz w:val="20"/>
          <w:szCs w:val="22"/>
        </w:rPr>
      </w:pPr>
    </w:p>
    <w:p w14:paraId="0AAD56C3" w14:textId="1C1B833E" w:rsidR="00993F0E" w:rsidRPr="00452745" w:rsidRDefault="0009155E" w:rsidP="00B54903">
      <w:pPr>
        <w:pStyle w:val="Default"/>
        <w:rPr>
          <w:rFonts w:asciiTheme="minorHAnsi" w:hAnsiTheme="minorHAnsi" w:cstheme="minorHAnsi"/>
          <w:sz w:val="20"/>
          <w:szCs w:val="22"/>
        </w:rPr>
      </w:pPr>
      <w:r w:rsidRPr="00452745">
        <w:rPr>
          <w:rFonts w:asciiTheme="minorHAnsi" w:hAnsiTheme="minorHAnsi" w:cstheme="minorHAnsi"/>
          <w:sz w:val="22"/>
          <w:highlight w:val="yellow"/>
        </w:rPr>
        <w:t xml:space="preserve">&lt;If you serve a rural community, </w:t>
      </w:r>
      <w:r w:rsidR="00452745" w:rsidRPr="00452745">
        <w:rPr>
          <w:rFonts w:asciiTheme="minorHAnsi" w:hAnsiTheme="minorHAnsi" w:cstheme="minorHAnsi"/>
          <w:sz w:val="22"/>
          <w:highlight w:val="yellow"/>
        </w:rPr>
        <w:t>tell your story here. Describe geography and patients served. What would happen to your community if these cuts were allowed?&gt;</w:t>
      </w:r>
    </w:p>
    <w:p w14:paraId="5D503AD7" w14:textId="77777777" w:rsidR="00452745" w:rsidRDefault="00452745" w:rsidP="00B54903">
      <w:pPr>
        <w:pStyle w:val="Default"/>
        <w:rPr>
          <w:rFonts w:asciiTheme="minorHAnsi" w:hAnsiTheme="minorHAnsi" w:cstheme="minorHAnsi"/>
          <w:b/>
          <w:bCs/>
          <w:sz w:val="22"/>
          <w:szCs w:val="22"/>
        </w:rPr>
      </w:pPr>
    </w:p>
    <w:p w14:paraId="18A1BD9C" w14:textId="1963C154" w:rsidR="00B54903" w:rsidRPr="006E0139" w:rsidRDefault="00B54903" w:rsidP="00B54903">
      <w:pPr>
        <w:pStyle w:val="Default"/>
        <w:rPr>
          <w:rFonts w:asciiTheme="minorHAnsi" w:hAnsiTheme="minorHAnsi" w:cstheme="minorHAnsi"/>
          <w:b/>
          <w:bCs/>
          <w:sz w:val="22"/>
          <w:szCs w:val="22"/>
        </w:rPr>
      </w:pPr>
      <w:r w:rsidRPr="006E0139">
        <w:rPr>
          <w:rFonts w:asciiTheme="minorHAnsi" w:hAnsiTheme="minorHAnsi" w:cstheme="minorHAnsi"/>
          <w:b/>
          <w:bCs/>
          <w:sz w:val="22"/>
          <w:szCs w:val="22"/>
        </w:rPr>
        <w:t xml:space="preserve">The proposal violates </w:t>
      </w:r>
      <w:r w:rsidR="00A46FDC">
        <w:rPr>
          <w:rFonts w:asciiTheme="minorHAnsi" w:hAnsiTheme="minorHAnsi" w:cstheme="minorHAnsi"/>
          <w:b/>
          <w:bCs/>
          <w:sz w:val="22"/>
          <w:szCs w:val="22"/>
        </w:rPr>
        <w:t>current law</w:t>
      </w:r>
    </w:p>
    <w:p w14:paraId="0FF3B582" w14:textId="5BDC0607" w:rsidR="00B54903" w:rsidRPr="00452745" w:rsidRDefault="00B54903" w:rsidP="00B54903">
      <w:pPr>
        <w:pStyle w:val="Default"/>
        <w:rPr>
          <w:rFonts w:asciiTheme="minorHAnsi" w:hAnsiTheme="minorHAnsi" w:cstheme="minorHAnsi"/>
          <w:b/>
          <w:bCs/>
          <w:sz w:val="22"/>
          <w:szCs w:val="22"/>
        </w:rPr>
      </w:pPr>
      <w:r>
        <w:rPr>
          <w:rFonts w:asciiTheme="minorHAnsi" w:hAnsiTheme="minorHAnsi" w:cstheme="minorHAnsi"/>
          <w:sz w:val="22"/>
          <w:szCs w:val="22"/>
        </w:rPr>
        <w:t>In addition to the immediate financial harm the 2020 wage compres</w:t>
      </w:r>
      <w:r w:rsidR="00210476">
        <w:rPr>
          <w:rFonts w:asciiTheme="minorHAnsi" w:hAnsiTheme="minorHAnsi" w:cstheme="minorHAnsi"/>
          <w:sz w:val="22"/>
          <w:szCs w:val="22"/>
        </w:rPr>
        <w:t>sion proposal would inflict on our hospital</w:t>
      </w:r>
      <w:r>
        <w:rPr>
          <w:rFonts w:asciiTheme="minorHAnsi" w:hAnsiTheme="minorHAnsi" w:cstheme="minorHAnsi"/>
          <w:sz w:val="22"/>
          <w:szCs w:val="22"/>
        </w:rPr>
        <w:t xml:space="preserve">, the proposal violates the provision of the </w:t>
      </w:r>
      <w:r w:rsidR="00A46FDC">
        <w:rPr>
          <w:rFonts w:asciiTheme="minorHAnsi" w:hAnsiTheme="minorHAnsi" w:cstheme="minorHAnsi"/>
          <w:sz w:val="22"/>
          <w:szCs w:val="22"/>
        </w:rPr>
        <w:t>Social Security</w:t>
      </w:r>
      <w:r>
        <w:rPr>
          <w:rFonts w:asciiTheme="minorHAnsi" w:hAnsiTheme="minorHAnsi" w:cstheme="minorHAnsi"/>
          <w:sz w:val="22"/>
          <w:szCs w:val="22"/>
        </w:rPr>
        <w:t xml:space="preserve"> Act requiring </w:t>
      </w:r>
      <w:r w:rsidR="00A46FDC">
        <w:rPr>
          <w:rFonts w:asciiTheme="minorHAnsi" w:hAnsiTheme="minorHAnsi" w:cstheme="minorHAnsi"/>
          <w:sz w:val="22"/>
          <w:szCs w:val="22"/>
        </w:rPr>
        <w:t>CMS</w:t>
      </w:r>
      <w:r>
        <w:rPr>
          <w:rFonts w:asciiTheme="minorHAnsi" w:hAnsiTheme="minorHAnsi" w:cstheme="minorHAnsi"/>
          <w:sz w:val="22"/>
          <w:szCs w:val="22"/>
        </w:rPr>
        <w:t xml:space="preserve"> to adjust payments to reflect area difference</w:t>
      </w:r>
      <w:r w:rsidR="00F202F6">
        <w:rPr>
          <w:rFonts w:asciiTheme="minorHAnsi" w:hAnsiTheme="minorHAnsi" w:cstheme="minorHAnsi"/>
          <w:sz w:val="22"/>
          <w:szCs w:val="22"/>
        </w:rPr>
        <w:t>s</w:t>
      </w:r>
      <w:r>
        <w:rPr>
          <w:rFonts w:asciiTheme="minorHAnsi" w:hAnsiTheme="minorHAnsi" w:cstheme="minorHAnsi"/>
          <w:sz w:val="22"/>
          <w:szCs w:val="22"/>
        </w:rPr>
        <w:t xml:space="preserve"> in wages, and is not supported by the exceptions provision on which </w:t>
      </w:r>
      <w:r w:rsidR="00A46FDC">
        <w:rPr>
          <w:rFonts w:asciiTheme="minorHAnsi" w:hAnsiTheme="minorHAnsi" w:cstheme="minorHAnsi"/>
          <w:sz w:val="22"/>
          <w:szCs w:val="22"/>
        </w:rPr>
        <w:t xml:space="preserve">CMS </w:t>
      </w:r>
      <w:r>
        <w:rPr>
          <w:rFonts w:asciiTheme="minorHAnsi" w:hAnsiTheme="minorHAnsi" w:cstheme="minorHAnsi"/>
          <w:sz w:val="22"/>
          <w:szCs w:val="22"/>
        </w:rPr>
        <w:t xml:space="preserve">purports to rely. </w:t>
      </w:r>
      <w:r w:rsidR="00210476" w:rsidRPr="00452745">
        <w:rPr>
          <w:rFonts w:asciiTheme="minorHAnsi" w:hAnsiTheme="minorHAnsi" w:cstheme="minorHAnsi"/>
          <w:b/>
          <w:bCs/>
          <w:sz w:val="22"/>
          <w:szCs w:val="22"/>
        </w:rPr>
        <w:t>T</w:t>
      </w:r>
      <w:r w:rsidRPr="00452745">
        <w:rPr>
          <w:rFonts w:asciiTheme="minorHAnsi" w:hAnsiTheme="minorHAnsi" w:cstheme="minorHAnsi"/>
          <w:b/>
          <w:bCs/>
          <w:sz w:val="22"/>
          <w:szCs w:val="22"/>
        </w:rPr>
        <w:t>he wage compression proposal would result simply in a shift of Medicare funds from high</w:t>
      </w:r>
      <w:r w:rsidR="00F202F6">
        <w:rPr>
          <w:rFonts w:asciiTheme="minorHAnsi" w:hAnsiTheme="minorHAnsi" w:cstheme="minorHAnsi"/>
          <w:b/>
          <w:bCs/>
          <w:sz w:val="22"/>
          <w:szCs w:val="22"/>
        </w:rPr>
        <w:t>-</w:t>
      </w:r>
      <w:r w:rsidRPr="00452745">
        <w:rPr>
          <w:rFonts w:asciiTheme="minorHAnsi" w:hAnsiTheme="minorHAnsi" w:cstheme="minorHAnsi"/>
          <w:b/>
          <w:bCs/>
          <w:sz w:val="22"/>
          <w:szCs w:val="22"/>
        </w:rPr>
        <w:t>wage states to low</w:t>
      </w:r>
      <w:r w:rsidR="00F202F6">
        <w:rPr>
          <w:rFonts w:asciiTheme="minorHAnsi" w:hAnsiTheme="minorHAnsi" w:cstheme="minorHAnsi"/>
          <w:b/>
          <w:bCs/>
          <w:sz w:val="22"/>
          <w:szCs w:val="22"/>
        </w:rPr>
        <w:t>-</w:t>
      </w:r>
      <w:r w:rsidRPr="00452745">
        <w:rPr>
          <w:rFonts w:asciiTheme="minorHAnsi" w:hAnsiTheme="minorHAnsi" w:cstheme="minorHAnsi"/>
          <w:b/>
          <w:bCs/>
          <w:sz w:val="22"/>
          <w:szCs w:val="22"/>
        </w:rPr>
        <w:t>wage states, completely untethered from labor costs faced by hospitals.</w:t>
      </w:r>
      <w:r w:rsidR="00A46FDC">
        <w:rPr>
          <w:rFonts w:asciiTheme="minorHAnsi" w:hAnsiTheme="minorHAnsi" w:cstheme="minorHAnsi"/>
          <w:b/>
          <w:bCs/>
          <w:sz w:val="22"/>
          <w:szCs w:val="22"/>
        </w:rPr>
        <w:t xml:space="preserve"> This is an unprecedented redistributive payment policy with significant consequences beyond hospital inpatient payments. </w:t>
      </w:r>
    </w:p>
    <w:p w14:paraId="1386F9AC" w14:textId="77777777" w:rsidR="00B54903" w:rsidRDefault="00B54903" w:rsidP="00B54903">
      <w:pPr>
        <w:pStyle w:val="Default"/>
        <w:rPr>
          <w:rFonts w:asciiTheme="minorHAnsi" w:hAnsiTheme="minorHAnsi" w:cstheme="minorHAnsi"/>
          <w:sz w:val="22"/>
          <w:szCs w:val="22"/>
        </w:rPr>
      </w:pPr>
    </w:p>
    <w:p w14:paraId="6F9FA8A8" w14:textId="62C7BB2E" w:rsidR="00B54903" w:rsidRDefault="00B54903" w:rsidP="00B54903">
      <w:pPr>
        <w:pStyle w:val="Default"/>
        <w:rPr>
          <w:rFonts w:asciiTheme="minorHAnsi" w:hAnsiTheme="minorHAnsi" w:cstheme="minorHAnsi"/>
          <w:sz w:val="22"/>
          <w:szCs w:val="22"/>
        </w:rPr>
      </w:pPr>
      <w:r>
        <w:rPr>
          <w:rFonts w:asciiTheme="minorHAnsi" w:hAnsiTheme="minorHAnsi" w:cstheme="minorHAnsi"/>
          <w:sz w:val="22"/>
          <w:szCs w:val="22"/>
        </w:rPr>
        <w:t xml:space="preserve">Additional provisions of the proposal, which would exempt seven hospitals with “aberrant” data from the </w:t>
      </w:r>
      <w:r w:rsidR="00A46FDC">
        <w:rPr>
          <w:rFonts w:asciiTheme="minorHAnsi" w:hAnsiTheme="minorHAnsi" w:cstheme="minorHAnsi"/>
          <w:sz w:val="22"/>
          <w:szCs w:val="22"/>
        </w:rPr>
        <w:t>current area wage index files</w:t>
      </w:r>
      <w:r w:rsidR="00210476">
        <w:rPr>
          <w:rFonts w:asciiTheme="minorHAnsi" w:hAnsiTheme="minorHAnsi" w:cstheme="minorHAnsi"/>
          <w:sz w:val="22"/>
          <w:szCs w:val="22"/>
        </w:rPr>
        <w:t>, further call</w:t>
      </w:r>
      <w:r>
        <w:rPr>
          <w:rFonts w:asciiTheme="minorHAnsi" w:hAnsiTheme="minorHAnsi" w:cstheme="minorHAnsi"/>
          <w:sz w:val="22"/>
          <w:szCs w:val="22"/>
        </w:rPr>
        <w:t xml:space="preserve"> </w:t>
      </w:r>
      <w:r w:rsidR="00210476">
        <w:rPr>
          <w:rFonts w:asciiTheme="minorHAnsi" w:hAnsiTheme="minorHAnsi" w:cstheme="minorHAnsi"/>
          <w:sz w:val="22"/>
          <w:szCs w:val="22"/>
        </w:rPr>
        <w:t>in</w:t>
      </w:r>
      <w:r>
        <w:rPr>
          <w:rFonts w:asciiTheme="minorHAnsi" w:hAnsiTheme="minorHAnsi" w:cstheme="minorHAnsi"/>
          <w:sz w:val="22"/>
          <w:szCs w:val="22"/>
        </w:rPr>
        <w:t xml:space="preserve">to question the legality of </w:t>
      </w:r>
      <w:r w:rsidR="00A46FDC">
        <w:rPr>
          <w:rFonts w:asciiTheme="minorHAnsi" w:hAnsiTheme="minorHAnsi" w:cstheme="minorHAnsi"/>
          <w:sz w:val="22"/>
          <w:szCs w:val="22"/>
        </w:rPr>
        <w:t>CMS’ proposals</w:t>
      </w:r>
      <w:r w:rsidR="00210476">
        <w:rPr>
          <w:rFonts w:asciiTheme="minorHAnsi" w:hAnsiTheme="minorHAnsi" w:cstheme="minorHAnsi"/>
          <w:sz w:val="22"/>
          <w:szCs w:val="22"/>
        </w:rPr>
        <w:t>.</w:t>
      </w:r>
      <w:r>
        <w:rPr>
          <w:rFonts w:asciiTheme="minorHAnsi" w:hAnsiTheme="minorHAnsi" w:cstheme="minorHAnsi"/>
          <w:sz w:val="22"/>
          <w:szCs w:val="22"/>
        </w:rPr>
        <w:t xml:space="preserve"> </w:t>
      </w:r>
      <w:r w:rsidR="00210476">
        <w:rPr>
          <w:rFonts w:asciiTheme="minorHAnsi" w:hAnsiTheme="minorHAnsi" w:cstheme="minorHAnsi"/>
          <w:sz w:val="22"/>
          <w:szCs w:val="22"/>
        </w:rPr>
        <w:t>E</w:t>
      </w:r>
      <w:r>
        <w:rPr>
          <w:rFonts w:asciiTheme="minorHAnsi" w:hAnsiTheme="minorHAnsi" w:cstheme="minorHAnsi"/>
          <w:sz w:val="22"/>
          <w:szCs w:val="22"/>
        </w:rPr>
        <w:t xml:space="preserve">xclusion </w:t>
      </w:r>
      <w:r w:rsidR="00A46FDC">
        <w:rPr>
          <w:rFonts w:asciiTheme="minorHAnsi" w:hAnsiTheme="minorHAnsi" w:cstheme="minorHAnsi"/>
          <w:sz w:val="22"/>
          <w:szCs w:val="22"/>
        </w:rPr>
        <w:t xml:space="preserve">of these seven hospitals </w:t>
      </w:r>
      <w:r>
        <w:rPr>
          <w:rFonts w:asciiTheme="minorHAnsi" w:hAnsiTheme="minorHAnsi" w:cstheme="minorHAnsi"/>
          <w:sz w:val="22"/>
          <w:szCs w:val="22"/>
        </w:rPr>
        <w:t xml:space="preserve">from the wage index would be an </w:t>
      </w:r>
      <w:r w:rsidR="00A46FDC">
        <w:rPr>
          <w:rFonts w:asciiTheme="minorHAnsi" w:hAnsiTheme="minorHAnsi" w:cstheme="minorHAnsi"/>
          <w:sz w:val="22"/>
          <w:szCs w:val="22"/>
        </w:rPr>
        <w:t>inappropriate use</w:t>
      </w:r>
      <w:r>
        <w:rPr>
          <w:rFonts w:asciiTheme="minorHAnsi" w:hAnsiTheme="minorHAnsi" w:cstheme="minorHAnsi"/>
          <w:sz w:val="22"/>
          <w:szCs w:val="22"/>
        </w:rPr>
        <w:t xml:space="preserve"> of discretion</w:t>
      </w:r>
      <w:r w:rsidR="00210476">
        <w:rPr>
          <w:rFonts w:asciiTheme="minorHAnsi" w:hAnsiTheme="minorHAnsi" w:cstheme="minorHAnsi"/>
          <w:sz w:val="22"/>
          <w:szCs w:val="22"/>
        </w:rPr>
        <w:t>,</w:t>
      </w:r>
      <w:r>
        <w:rPr>
          <w:rFonts w:asciiTheme="minorHAnsi" w:hAnsiTheme="minorHAnsi" w:cstheme="minorHAnsi"/>
          <w:sz w:val="22"/>
          <w:szCs w:val="22"/>
        </w:rPr>
        <w:t xml:space="preserve"> as </w:t>
      </w:r>
      <w:r w:rsidR="00F202F6">
        <w:rPr>
          <w:rFonts w:asciiTheme="minorHAnsi" w:hAnsiTheme="minorHAnsi" w:cstheme="minorHAnsi"/>
          <w:sz w:val="22"/>
          <w:szCs w:val="22"/>
        </w:rPr>
        <w:t xml:space="preserve">CMS has provided </w:t>
      </w:r>
      <w:r>
        <w:rPr>
          <w:rFonts w:asciiTheme="minorHAnsi" w:hAnsiTheme="minorHAnsi" w:cstheme="minorHAnsi"/>
          <w:sz w:val="22"/>
          <w:szCs w:val="22"/>
        </w:rPr>
        <w:t>no standard</w:t>
      </w:r>
      <w:r w:rsidR="00F202F6">
        <w:rPr>
          <w:rFonts w:asciiTheme="minorHAnsi" w:hAnsiTheme="minorHAnsi" w:cstheme="minorHAnsi"/>
          <w:sz w:val="22"/>
          <w:szCs w:val="22"/>
        </w:rPr>
        <w:t xml:space="preserve"> for making this determination</w:t>
      </w:r>
      <w:r>
        <w:rPr>
          <w:rFonts w:asciiTheme="minorHAnsi" w:hAnsiTheme="minorHAnsi" w:cstheme="minorHAnsi"/>
          <w:sz w:val="22"/>
          <w:szCs w:val="22"/>
        </w:rPr>
        <w:t xml:space="preserve">.  </w:t>
      </w:r>
    </w:p>
    <w:p w14:paraId="5B163515" w14:textId="77777777" w:rsidR="00B54903" w:rsidRDefault="00B54903" w:rsidP="00B54903">
      <w:pPr>
        <w:pStyle w:val="Default"/>
        <w:rPr>
          <w:rFonts w:asciiTheme="minorHAnsi" w:hAnsiTheme="minorHAnsi" w:cstheme="minorHAnsi"/>
          <w:sz w:val="22"/>
          <w:szCs w:val="22"/>
        </w:rPr>
      </w:pPr>
    </w:p>
    <w:p w14:paraId="1B05C6C7" w14:textId="77777777" w:rsidR="009A03B2" w:rsidRDefault="009A03B2" w:rsidP="00B54903">
      <w:pPr>
        <w:pStyle w:val="Default"/>
        <w:rPr>
          <w:rFonts w:asciiTheme="minorHAnsi" w:hAnsiTheme="minorHAnsi" w:cstheme="minorHAnsi"/>
          <w:b/>
          <w:bCs/>
          <w:sz w:val="22"/>
          <w:szCs w:val="22"/>
        </w:rPr>
      </w:pPr>
    </w:p>
    <w:p w14:paraId="65D733A6" w14:textId="77777777" w:rsidR="009A03B2" w:rsidRDefault="009A03B2" w:rsidP="00B54903">
      <w:pPr>
        <w:pStyle w:val="Default"/>
        <w:rPr>
          <w:rFonts w:asciiTheme="minorHAnsi" w:hAnsiTheme="minorHAnsi" w:cstheme="minorHAnsi"/>
          <w:b/>
          <w:bCs/>
          <w:sz w:val="22"/>
          <w:szCs w:val="22"/>
        </w:rPr>
      </w:pPr>
    </w:p>
    <w:p w14:paraId="7DFF50CD" w14:textId="790F9515" w:rsidR="00B54903" w:rsidRDefault="00B54903" w:rsidP="00B54903">
      <w:pPr>
        <w:pStyle w:val="Default"/>
        <w:rPr>
          <w:rFonts w:asciiTheme="minorHAnsi" w:hAnsiTheme="minorHAnsi" w:cstheme="minorHAnsi"/>
          <w:b/>
          <w:bCs/>
          <w:sz w:val="22"/>
          <w:szCs w:val="22"/>
        </w:rPr>
      </w:pPr>
      <w:r w:rsidRPr="002120E6">
        <w:rPr>
          <w:rFonts w:asciiTheme="minorHAnsi" w:hAnsiTheme="minorHAnsi" w:cstheme="minorHAnsi"/>
          <w:b/>
          <w:bCs/>
          <w:sz w:val="22"/>
          <w:szCs w:val="22"/>
        </w:rPr>
        <w:lastRenderedPageBreak/>
        <w:t>The proposal threatens</w:t>
      </w:r>
      <w:r w:rsidR="00A46FDC">
        <w:rPr>
          <w:rFonts w:asciiTheme="minorHAnsi" w:hAnsiTheme="minorHAnsi" w:cstheme="minorHAnsi"/>
          <w:b/>
          <w:bCs/>
          <w:sz w:val="22"/>
          <w:szCs w:val="22"/>
        </w:rPr>
        <w:t xml:space="preserve"> </w:t>
      </w:r>
      <w:r>
        <w:rPr>
          <w:rFonts w:asciiTheme="minorHAnsi" w:hAnsiTheme="minorHAnsi" w:cstheme="minorHAnsi"/>
          <w:b/>
          <w:bCs/>
          <w:sz w:val="22"/>
          <w:szCs w:val="22"/>
        </w:rPr>
        <w:t>Medicare beneficiary access</w:t>
      </w:r>
    </w:p>
    <w:p w14:paraId="46CBB113" w14:textId="3F1E5BEE" w:rsidR="00B54903" w:rsidRDefault="00B54903" w:rsidP="00B54903">
      <w:pPr>
        <w:pStyle w:val="10sp05"/>
        <w:ind w:firstLine="0"/>
        <w:rPr>
          <w:rFonts w:asciiTheme="minorHAnsi" w:hAnsiTheme="minorHAnsi" w:cstheme="minorHAnsi"/>
          <w:sz w:val="22"/>
          <w:szCs w:val="22"/>
        </w:rPr>
      </w:pPr>
      <w:r>
        <w:rPr>
          <w:rFonts w:asciiTheme="minorHAnsi" w:hAnsiTheme="minorHAnsi" w:cstheme="minorHAnsi"/>
          <w:sz w:val="22"/>
          <w:szCs w:val="22"/>
        </w:rPr>
        <w:t xml:space="preserve">In addition to cuts to hospitals, including </w:t>
      </w:r>
      <w:r w:rsidR="00993F0E">
        <w:rPr>
          <w:rFonts w:asciiTheme="minorHAnsi" w:hAnsiTheme="minorHAnsi" w:cstheme="minorHAnsi"/>
          <w:sz w:val="22"/>
          <w:szCs w:val="22"/>
        </w:rPr>
        <w:t xml:space="preserve">all </w:t>
      </w:r>
      <w:r w:rsidR="00452745">
        <w:rPr>
          <w:rFonts w:asciiTheme="minorHAnsi" w:hAnsiTheme="minorHAnsi" w:cstheme="minorHAnsi"/>
          <w:sz w:val="22"/>
          <w:szCs w:val="22"/>
        </w:rPr>
        <w:t xml:space="preserve">of </w:t>
      </w:r>
      <w:r>
        <w:rPr>
          <w:rFonts w:asciiTheme="minorHAnsi" w:hAnsiTheme="minorHAnsi" w:cstheme="minorHAnsi"/>
          <w:sz w:val="22"/>
          <w:szCs w:val="22"/>
        </w:rPr>
        <w:t>California</w:t>
      </w:r>
      <w:r w:rsidR="00452745">
        <w:rPr>
          <w:rFonts w:asciiTheme="minorHAnsi" w:hAnsiTheme="minorHAnsi" w:cstheme="minorHAnsi"/>
          <w:sz w:val="22"/>
          <w:szCs w:val="22"/>
        </w:rPr>
        <w:t>’s rural providers</w:t>
      </w:r>
      <w:r>
        <w:rPr>
          <w:rFonts w:asciiTheme="minorHAnsi" w:hAnsiTheme="minorHAnsi" w:cstheme="minorHAnsi"/>
          <w:sz w:val="22"/>
          <w:szCs w:val="22"/>
        </w:rPr>
        <w:t>, cuts would also be made to providers whose payments are based on the “unadjusted” area wage index in the core-base</w:t>
      </w:r>
      <w:r w:rsidR="00210476">
        <w:rPr>
          <w:rFonts w:asciiTheme="minorHAnsi" w:hAnsiTheme="minorHAnsi" w:cstheme="minorHAnsi"/>
          <w:sz w:val="22"/>
          <w:szCs w:val="22"/>
        </w:rPr>
        <w:t xml:space="preserve">d statistical areas, such as </w:t>
      </w:r>
      <w:r w:rsidR="00993F0E">
        <w:rPr>
          <w:rFonts w:asciiTheme="minorHAnsi" w:hAnsiTheme="minorHAnsi" w:cstheme="minorHAnsi"/>
          <w:sz w:val="22"/>
          <w:szCs w:val="22"/>
        </w:rPr>
        <w:t>home healt</w:t>
      </w:r>
      <w:bookmarkStart w:id="0" w:name="_GoBack"/>
      <w:bookmarkEnd w:id="0"/>
      <w:r w:rsidR="00993F0E">
        <w:rPr>
          <w:rFonts w:asciiTheme="minorHAnsi" w:hAnsiTheme="minorHAnsi" w:cstheme="minorHAnsi"/>
          <w:sz w:val="22"/>
          <w:szCs w:val="22"/>
        </w:rPr>
        <w:t xml:space="preserve">h agencies, </w:t>
      </w:r>
      <w:r w:rsidR="00210476">
        <w:rPr>
          <w:rFonts w:asciiTheme="minorHAnsi" w:hAnsiTheme="minorHAnsi" w:cstheme="minorHAnsi"/>
          <w:sz w:val="22"/>
          <w:szCs w:val="22"/>
        </w:rPr>
        <w:t>skilled-</w:t>
      </w:r>
      <w:r>
        <w:rPr>
          <w:rFonts w:asciiTheme="minorHAnsi" w:hAnsiTheme="minorHAnsi" w:cstheme="minorHAnsi"/>
          <w:sz w:val="22"/>
          <w:szCs w:val="22"/>
        </w:rPr>
        <w:t xml:space="preserve">nursing facilities, inpatient rehabilitation facilities, and inpatient psychiatric hospitals and units. </w:t>
      </w:r>
      <w:r w:rsidR="00210476">
        <w:rPr>
          <w:rFonts w:asciiTheme="minorHAnsi" w:hAnsiTheme="minorHAnsi" w:cstheme="minorHAnsi"/>
          <w:sz w:val="22"/>
          <w:szCs w:val="22"/>
        </w:rPr>
        <w:t xml:space="preserve">This would have devastating impacts on patients’ access to care, as hospitals would be forced to ameliorate financial losses by cutting back services or closing them altogether. </w:t>
      </w:r>
    </w:p>
    <w:p w14:paraId="48510377" w14:textId="16E367AB" w:rsidR="00210476" w:rsidRDefault="00210476" w:rsidP="00B54903">
      <w:pPr>
        <w:pStyle w:val="10sp05"/>
        <w:ind w:firstLine="0"/>
        <w:rPr>
          <w:rFonts w:asciiTheme="minorHAnsi" w:hAnsiTheme="minorHAnsi" w:cstheme="minorHAnsi"/>
          <w:sz w:val="22"/>
          <w:szCs w:val="22"/>
        </w:rPr>
      </w:pPr>
      <w:r w:rsidRPr="00210476">
        <w:rPr>
          <w:rFonts w:asciiTheme="minorHAnsi" w:hAnsiTheme="minorHAnsi" w:cstheme="minorHAnsi"/>
          <w:sz w:val="22"/>
          <w:szCs w:val="22"/>
          <w:highlight w:val="yellow"/>
        </w:rPr>
        <w:t>&lt;Insert hospital-specific information re: service lines that could be threatened by massive redistribution of funding&gt;</w:t>
      </w:r>
      <w:r>
        <w:rPr>
          <w:rFonts w:asciiTheme="minorHAnsi" w:hAnsiTheme="minorHAnsi" w:cstheme="minorHAnsi"/>
          <w:sz w:val="22"/>
          <w:szCs w:val="22"/>
        </w:rPr>
        <w:t xml:space="preserve"> </w:t>
      </w:r>
    </w:p>
    <w:p w14:paraId="0F54EF43" w14:textId="7577C9D6" w:rsidR="00B54903" w:rsidRPr="00210476" w:rsidRDefault="00B54903" w:rsidP="00B54903">
      <w:pPr>
        <w:rPr>
          <w:rFonts w:ascii="Calibri" w:hAnsi="Calibri" w:cs="Calibri"/>
          <w:sz w:val="22"/>
        </w:rPr>
      </w:pPr>
      <w:r w:rsidRPr="00210476">
        <w:rPr>
          <w:rFonts w:ascii="Calibri" w:hAnsi="Calibri" w:cs="Calibri"/>
          <w:sz w:val="22"/>
        </w:rPr>
        <w:t>Th</w:t>
      </w:r>
      <w:r w:rsidR="00210476">
        <w:rPr>
          <w:rFonts w:ascii="Calibri" w:hAnsi="Calibri" w:cs="Calibri"/>
          <w:sz w:val="22"/>
        </w:rPr>
        <w:t>is is</w:t>
      </w:r>
      <w:r w:rsidRPr="00210476">
        <w:rPr>
          <w:rFonts w:ascii="Calibri" w:hAnsi="Calibri" w:cs="Calibri"/>
          <w:sz w:val="22"/>
        </w:rPr>
        <w:t xml:space="preserve"> a critically important issue, </w:t>
      </w:r>
      <w:r w:rsidR="00210476">
        <w:rPr>
          <w:rFonts w:ascii="Calibri" w:hAnsi="Calibri" w:cs="Calibri"/>
          <w:sz w:val="22"/>
        </w:rPr>
        <w:t>as the proposed changes</w:t>
      </w:r>
      <w:r w:rsidRPr="00210476">
        <w:rPr>
          <w:rFonts w:ascii="Calibri" w:hAnsi="Calibri" w:cs="Calibri"/>
          <w:sz w:val="22"/>
        </w:rPr>
        <w:t xml:space="preserve"> </w:t>
      </w:r>
      <w:r w:rsidR="00A46FDC">
        <w:rPr>
          <w:rFonts w:ascii="Calibri" w:hAnsi="Calibri" w:cs="Calibri"/>
          <w:sz w:val="22"/>
        </w:rPr>
        <w:t xml:space="preserve">to the area wage index </w:t>
      </w:r>
      <w:r w:rsidRPr="00210476">
        <w:rPr>
          <w:rFonts w:ascii="Calibri" w:hAnsi="Calibri" w:cs="Calibri"/>
          <w:sz w:val="22"/>
        </w:rPr>
        <w:t xml:space="preserve">would have a direct impact on </w:t>
      </w:r>
      <w:r w:rsidR="00210476">
        <w:rPr>
          <w:rFonts w:ascii="Calibri" w:hAnsi="Calibri" w:cs="Calibri"/>
          <w:sz w:val="22"/>
        </w:rPr>
        <w:t xml:space="preserve">our </w:t>
      </w:r>
      <w:r w:rsidRPr="00210476">
        <w:rPr>
          <w:rFonts w:ascii="Calibri" w:hAnsi="Calibri" w:cs="Calibri"/>
          <w:sz w:val="22"/>
        </w:rPr>
        <w:t xml:space="preserve">ability to meet </w:t>
      </w:r>
      <w:r w:rsidR="00210476">
        <w:rPr>
          <w:rFonts w:ascii="Calibri" w:hAnsi="Calibri" w:cs="Calibri"/>
          <w:sz w:val="22"/>
        </w:rPr>
        <w:t>our</w:t>
      </w:r>
      <w:r w:rsidRPr="00210476">
        <w:rPr>
          <w:rFonts w:ascii="Calibri" w:hAnsi="Calibri" w:cs="Calibri"/>
          <w:sz w:val="22"/>
        </w:rPr>
        <w:t xml:space="preserve"> mission of care. </w:t>
      </w:r>
      <w:r w:rsidRPr="00F202F6">
        <w:rPr>
          <w:rFonts w:ascii="Calibri" w:hAnsi="Calibri" w:cs="Calibri"/>
          <w:b/>
          <w:sz w:val="22"/>
        </w:rPr>
        <w:t xml:space="preserve">As such, we </w:t>
      </w:r>
      <w:r w:rsidR="00A46FDC" w:rsidRPr="00F202F6">
        <w:rPr>
          <w:rFonts w:ascii="Calibri" w:hAnsi="Calibri" w:cs="Calibri"/>
          <w:b/>
          <w:sz w:val="22"/>
        </w:rPr>
        <w:t xml:space="preserve">urge you to reconsider and to withdraw this proposal.  </w:t>
      </w:r>
    </w:p>
    <w:p w14:paraId="204E7ED4" w14:textId="77777777" w:rsidR="00B54903" w:rsidRPr="007A7251" w:rsidRDefault="00B54903" w:rsidP="00B54903">
      <w:pPr>
        <w:rPr>
          <w:rFonts w:asciiTheme="minorHAnsi" w:eastAsia="Calibri" w:hAnsiTheme="minorHAnsi" w:cstheme="minorHAnsi"/>
          <w:sz w:val="22"/>
          <w:szCs w:val="22"/>
        </w:rPr>
      </w:pPr>
    </w:p>
    <w:p w14:paraId="190F31F3" w14:textId="3EB5E1D9" w:rsidR="00902FEA" w:rsidRPr="00902FEA" w:rsidRDefault="00AC129E" w:rsidP="00544243">
      <w:pPr>
        <w:rPr>
          <w:rFonts w:ascii="Calibri" w:eastAsia="Calibri" w:hAnsi="Calibri" w:cs="Calibri"/>
          <w:sz w:val="22"/>
          <w:szCs w:val="22"/>
        </w:rPr>
      </w:pPr>
      <w:r w:rsidRPr="00544243">
        <w:rPr>
          <w:rFonts w:ascii="Calibri" w:eastAsia="Calibri" w:hAnsi="Calibri" w:cs="Calibri"/>
          <w:sz w:val="22"/>
          <w:szCs w:val="22"/>
          <w:highlight w:val="yellow"/>
        </w:rPr>
        <w:t>&lt;HOSPITAL NAME&gt;</w:t>
      </w:r>
      <w:r w:rsidR="00A716C1" w:rsidRPr="00A716C1">
        <w:rPr>
          <w:rFonts w:ascii="Calibri" w:eastAsia="Calibri" w:hAnsi="Calibri" w:cs="Calibri"/>
          <w:sz w:val="22"/>
          <w:szCs w:val="22"/>
        </w:rPr>
        <w:t xml:space="preserve"> appreciates the opportunity to provide comments on th</w:t>
      </w:r>
      <w:r w:rsidR="00A716C1">
        <w:rPr>
          <w:rFonts w:ascii="Calibri" w:eastAsia="Calibri" w:hAnsi="Calibri" w:cs="Calibri"/>
          <w:sz w:val="22"/>
          <w:szCs w:val="22"/>
        </w:rPr>
        <w:t>e</w:t>
      </w:r>
      <w:r w:rsidR="00A716C1" w:rsidRPr="00A716C1">
        <w:rPr>
          <w:rFonts w:ascii="Calibri" w:eastAsia="Calibri" w:hAnsi="Calibri" w:cs="Calibri"/>
          <w:sz w:val="22"/>
          <w:szCs w:val="22"/>
        </w:rPr>
        <w:t xml:space="preserve"> proposed rule.</w:t>
      </w:r>
      <w:r w:rsidR="00481296">
        <w:rPr>
          <w:rFonts w:ascii="Calibri" w:eastAsia="Calibri" w:hAnsi="Calibri" w:cs="Calibri"/>
          <w:sz w:val="22"/>
          <w:szCs w:val="22"/>
        </w:rPr>
        <w:t xml:space="preserve"> If you have questions, please contact me at </w:t>
      </w:r>
      <w:r w:rsidR="00481296" w:rsidRPr="00481296">
        <w:rPr>
          <w:rFonts w:ascii="Calibri" w:eastAsia="Calibri" w:hAnsi="Calibri" w:cs="Calibri"/>
          <w:sz w:val="22"/>
          <w:szCs w:val="22"/>
          <w:highlight w:val="yellow"/>
        </w:rPr>
        <w:t>&lt;EMAIL ADDRESS&gt;</w:t>
      </w:r>
      <w:r w:rsidR="00481296">
        <w:rPr>
          <w:rFonts w:ascii="Calibri" w:eastAsia="Calibri" w:hAnsi="Calibri" w:cs="Calibri"/>
          <w:sz w:val="22"/>
          <w:szCs w:val="22"/>
        </w:rPr>
        <w:t xml:space="preserve"> or </w:t>
      </w:r>
      <w:r w:rsidR="00481296" w:rsidRPr="00481296">
        <w:rPr>
          <w:rFonts w:ascii="Calibri" w:eastAsia="Calibri" w:hAnsi="Calibri" w:cs="Calibri"/>
          <w:sz w:val="22"/>
          <w:szCs w:val="22"/>
          <w:highlight w:val="yellow"/>
        </w:rPr>
        <w:t>&lt;PHONE NUMBER&gt;.</w:t>
      </w:r>
    </w:p>
    <w:p w14:paraId="61319893" w14:textId="77777777" w:rsidR="00A716C1" w:rsidRDefault="00A716C1" w:rsidP="005345CD">
      <w:pPr>
        <w:rPr>
          <w:rFonts w:ascii="Calibri" w:eastAsia="Calibri" w:hAnsi="Calibri" w:cs="Calibri"/>
          <w:sz w:val="22"/>
          <w:szCs w:val="22"/>
        </w:rPr>
      </w:pPr>
    </w:p>
    <w:p w14:paraId="76FBE68E" w14:textId="5FF8A728" w:rsidR="00902FEA" w:rsidRPr="00902FEA" w:rsidRDefault="00902FEA" w:rsidP="005345CD">
      <w:pPr>
        <w:rPr>
          <w:rFonts w:ascii="Calibri" w:eastAsia="Calibri" w:hAnsi="Calibri" w:cs="Calibri"/>
          <w:sz w:val="22"/>
          <w:szCs w:val="22"/>
        </w:rPr>
      </w:pPr>
      <w:r w:rsidRPr="00902FEA">
        <w:rPr>
          <w:rFonts w:ascii="Calibri" w:eastAsia="Calibri" w:hAnsi="Calibri" w:cs="Calibri"/>
          <w:sz w:val="22"/>
          <w:szCs w:val="22"/>
        </w:rPr>
        <w:t>Sincerely,</w:t>
      </w:r>
    </w:p>
    <w:p w14:paraId="47CF9D3A" w14:textId="77777777" w:rsidR="00902FEA" w:rsidRDefault="00902FEA" w:rsidP="005345CD">
      <w:pPr>
        <w:rPr>
          <w:rFonts w:ascii="Calibri" w:eastAsia="Calibri" w:hAnsi="Calibri" w:cs="Calibri"/>
          <w:bCs/>
          <w:iCs/>
          <w:sz w:val="22"/>
          <w:szCs w:val="22"/>
        </w:rPr>
      </w:pPr>
    </w:p>
    <w:p w14:paraId="45B72BD3" w14:textId="50DA6419" w:rsidR="00544243" w:rsidRPr="00544243" w:rsidRDefault="00544243" w:rsidP="00902FEA">
      <w:pPr>
        <w:rPr>
          <w:rFonts w:ascii="Calibri" w:eastAsia="Calibri" w:hAnsi="Calibri" w:cs="Calibri"/>
          <w:bCs/>
          <w:iCs/>
          <w:sz w:val="22"/>
          <w:szCs w:val="22"/>
          <w:highlight w:val="yellow"/>
        </w:rPr>
      </w:pPr>
      <w:r w:rsidRPr="00544243">
        <w:rPr>
          <w:rFonts w:ascii="Calibri" w:eastAsia="Calibri" w:hAnsi="Calibri" w:cs="Calibri"/>
          <w:bCs/>
          <w:iCs/>
          <w:sz w:val="22"/>
          <w:szCs w:val="22"/>
          <w:highlight w:val="yellow"/>
        </w:rPr>
        <w:t>NAME</w:t>
      </w:r>
    </w:p>
    <w:p w14:paraId="653F0593" w14:textId="7DC4A392" w:rsidR="00544243" w:rsidRPr="00544243" w:rsidRDefault="00544243" w:rsidP="00902FEA">
      <w:pPr>
        <w:rPr>
          <w:rFonts w:ascii="Calibri" w:eastAsia="Calibri" w:hAnsi="Calibri" w:cs="Calibri"/>
          <w:bCs/>
          <w:iCs/>
          <w:sz w:val="22"/>
          <w:szCs w:val="22"/>
          <w:highlight w:val="yellow"/>
        </w:rPr>
      </w:pPr>
      <w:r w:rsidRPr="00544243">
        <w:rPr>
          <w:rFonts w:ascii="Calibri" w:eastAsia="Calibri" w:hAnsi="Calibri" w:cs="Calibri"/>
          <w:bCs/>
          <w:iCs/>
          <w:sz w:val="22"/>
          <w:szCs w:val="22"/>
          <w:highlight w:val="yellow"/>
        </w:rPr>
        <w:t>TITLE</w:t>
      </w:r>
    </w:p>
    <w:p w14:paraId="7BC40BF3" w14:textId="72D72EEF" w:rsidR="00544243" w:rsidRPr="00544243" w:rsidRDefault="00544243" w:rsidP="00902FEA">
      <w:pPr>
        <w:rPr>
          <w:rFonts w:ascii="Calibri" w:eastAsia="Calibri" w:hAnsi="Calibri" w:cs="Calibri"/>
          <w:bCs/>
          <w:iCs/>
          <w:sz w:val="22"/>
          <w:szCs w:val="22"/>
        </w:rPr>
      </w:pPr>
      <w:r w:rsidRPr="00544243">
        <w:rPr>
          <w:rFonts w:ascii="Calibri" w:eastAsia="Calibri" w:hAnsi="Calibri" w:cs="Calibri"/>
          <w:bCs/>
          <w:iCs/>
          <w:sz w:val="22"/>
          <w:szCs w:val="22"/>
          <w:highlight w:val="yellow"/>
        </w:rPr>
        <w:t>HOSPITAL NAME</w:t>
      </w:r>
    </w:p>
    <w:p w14:paraId="098831AF" w14:textId="77777777" w:rsidR="00902FEA" w:rsidRPr="00902FEA" w:rsidRDefault="00902FEA" w:rsidP="00902FEA">
      <w:pPr>
        <w:rPr>
          <w:rFonts w:ascii="Calibri" w:eastAsia="Calibri" w:hAnsi="Calibri" w:cs="Calibri"/>
          <w:sz w:val="22"/>
          <w:szCs w:val="22"/>
        </w:rPr>
      </w:pPr>
    </w:p>
    <w:p w14:paraId="59F00E4A" w14:textId="77777777" w:rsidR="00E02378" w:rsidRPr="003B0287" w:rsidRDefault="00E02378" w:rsidP="003B0287">
      <w:pPr>
        <w:rPr>
          <w:rFonts w:eastAsia="Calibri"/>
        </w:rPr>
      </w:pPr>
    </w:p>
    <w:sectPr w:rsidR="00E02378" w:rsidRPr="003B0287" w:rsidSect="00B54903">
      <w:pgSz w:w="12240" w:h="15840" w:code="1"/>
      <w:pgMar w:top="1440" w:right="1440" w:bottom="1440"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27A9A" w14:textId="77777777" w:rsidR="005C44CD" w:rsidRDefault="005C44CD">
      <w:r>
        <w:separator/>
      </w:r>
    </w:p>
  </w:endnote>
  <w:endnote w:type="continuationSeparator" w:id="0">
    <w:p w14:paraId="1B85D9F5" w14:textId="77777777" w:rsidR="005C44CD" w:rsidRDefault="005C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EE2E" w14:textId="498B0525" w:rsidR="0046244D" w:rsidRDefault="0046244D" w:rsidP="00A213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1FB1C" w14:textId="77777777" w:rsidR="005C44CD" w:rsidRDefault="005C44CD">
      <w:r>
        <w:separator/>
      </w:r>
    </w:p>
  </w:footnote>
  <w:footnote w:type="continuationSeparator" w:id="0">
    <w:p w14:paraId="364A726A" w14:textId="77777777" w:rsidR="005C44CD" w:rsidRDefault="005C44CD">
      <w:r>
        <w:continuationSeparator/>
      </w:r>
    </w:p>
  </w:footnote>
  <w:footnote w:id="1">
    <w:p w14:paraId="294D89A9" w14:textId="737510AA" w:rsidR="00F202F6" w:rsidRPr="00F202F6" w:rsidRDefault="00F202F6">
      <w:pPr>
        <w:pStyle w:val="FootnoteText"/>
        <w:rPr>
          <w:rFonts w:asciiTheme="minorHAnsi" w:hAnsiTheme="minorHAnsi" w:cstheme="minorHAnsi"/>
        </w:rPr>
      </w:pPr>
      <w:r w:rsidRPr="00F202F6">
        <w:rPr>
          <w:rStyle w:val="FootnoteReference"/>
          <w:rFonts w:asciiTheme="minorHAnsi" w:hAnsiTheme="minorHAnsi" w:cstheme="minorHAnsi"/>
        </w:rPr>
        <w:footnoteRef/>
      </w:r>
      <w:r w:rsidRPr="00F202F6">
        <w:rPr>
          <w:rFonts w:asciiTheme="minorHAnsi" w:hAnsiTheme="minorHAnsi" w:cstheme="minorHAnsi"/>
        </w:rPr>
        <w:t xml:space="preserve"> Bureau of Economic Analysis, US Department of Commerce. </w:t>
      </w:r>
      <w:hyperlink r:id="rId1" w:history="1">
        <w:r w:rsidRPr="00F202F6">
          <w:rPr>
            <w:rStyle w:val="Hyperlink"/>
            <w:rFonts w:asciiTheme="minorHAnsi" w:hAnsiTheme="minorHAnsi" w:cstheme="minorHAnsi"/>
          </w:rPr>
          <w:t>https://www.bea.gov/news/2019/real-personal-income-states-and-metropolitan-areas-2017</w:t>
        </w:r>
      </w:hyperlink>
      <w:r w:rsidRPr="00F202F6">
        <w:rPr>
          <w:rFonts w:asciiTheme="minorHAnsi" w:hAnsiTheme="minorHAnsi" w:cstheme="minorHAnsi"/>
        </w:rPr>
        <w:t>, last accessed June 17, 2019</w:t>
      </w:r>
    </w:p>
  </w:footnote>
  <w:footnote w:id="2">
    <w:p w14:paraId="72A977C8" w14:textId="1BE99497" w:rsidR="00DC6891" w:rsidRPr="00F202F6" w:rsidRDefault="00DC6891">
      <w:pPr>
        <w:pStyle w:val="FootnoteText"/>
        <w:rPr>
          <w:rFonts w:asciiTheme="minorHAnsi" w:hAnsiTheme="minorHAnsi" w:cstheme="minorHAnsi"/>
        </w:rPr>
      </w:pPr>
      <w:r w:rsidRPr="00F202F6">
        <w:rPr>
          <w:rStyle w:val="FootnoteReference"/>
          <w:rFonts w:asciiTheme="minorHAnsi" w:hAnsiTheme="minorHAnsi" w:cstheme="minorHAnsi"/>
        </w:rPr>
        <w:footnoteRef/>
      </w:r>
      <w:r w:rsidRPr="00F202F6">
        <w:rPr>
          <w:rFonts w:asciiTheme="minorHAnsi" w:hAnsiTheme="minorHAnsi" w:cstheme="minorHAnsi"/>
        </w:rPr>
        <w:t xml:space="preserve"> 2017 </w:t>
      </w:r>
      <w:r w:rsidR="00F202F6" w:rsidRPr="00F202F6">
        <w:rPr>
          <w:rFonts w:asciiTheme="minorHAnsi" w:hAnsiTheme="minorHAnsi" w:cstheme="minorHAnsi"/>
        </w:rPr>
        <w:t>Office of Statewide Health Planning and Development Hospital Annual Financial Data</w:t>
      </w:r>
    </w:p>
  </w:footnote>
  <w:footnote w:id="3">
    <w:p w14:paraId="2287571B" w14:textId="02EE2EAE" w:rsidR="009A03B2" w:rsidRPr="009A03B2" w:rsidRDefault="009A03B2" w:rsidP="009A03B2">
      <w:pPr>
        <w:rPr>
          <w:rFonts w:ascii="Arial" w:hAnsi="Arial" w:cs="Arial"/>
          <w:color w:val="000000"/>
          <w:sz w:val="20"/>
        </w:rPr>
      </w:pPr>
      <w:r>
        <w:rPr>
          <w:rStyle w:val="FootnoteReference"/>
        </w:rPr>
        <w:footnoteRef/>
      </w:r>
      <w:r>
        <w:t xml:space="preserve"> </w:t>
      </w:r>
      <w:r>
        <w:rPr>
          <w:rFonts w:ascii="Arial" w:hAnsi="Arial" w:cs="Arial"/>
          <w:color w:val="000000"/>
          <w:sz w:val="20"/>
        </w:rPr>
        <w:t xml:space="preserve">Bureau of Labor Statistics, Occupational Employment Statistics, </w:t>
      </w:r>
      <w:r>
        <w:rPr>
          <w:rFonts w:ascii="Arial" w:hAnsi="Arial" w:cs="Arial"/>
          <w:i/>
          <w:iCs/>
          <w:color w:val="000000"/>
          <w:sz w:val="20"/>
        </w:rPr>
        <w:t>May 2018 Metropolitan and Nonmetropolitan Area Occupational Employment and Wage Estimates</w:t>
      </w:r>
    </w:p>
  </w:footnote>
  <w:footnote w:id="4">
    <w:p w14:paraId="7F3A0EFE" w14:textId="4B4C21C4" w:rsidR="009A03B2" w:rsidRDefault="009A03B2">
      <w:pPr>
        <w:pStyle w:val="FootnoteText"/>
      </w:pPr>
      <w:r>
        <w:rPr>
          <w:rStyle w:val="FootnoteReference"/>
        </w:rPr>
        <w:footnoteRef/>
      </w:r>
      <w:r>
        <w:rPr>
          <w:rFonts w:ascii="Arial" w:hAnsi="Arial" w:cs="Arial"/>
          <w:color w:val="000000"/>
        </w:rPr>
        <w:t xml:space="preserve"> </w:t>
      </w:r>
      <w:r>
        <w:rPr>
          <w:rFonts w:ascii="Arial" w:hAnsi="Arial" w:cs="Arial"/>
          <w:color w:val="000000"/>
        </w:rPr>
        <w:t>US Census Burea</w:t>
      </w:r>
      <w:r>
        <w:rPr>
          <w:rFonts w:ascii="Arial" w:hAnsi="Arial" w:cs="Arial"/>
          <w:i/>
          <w:iCs/>
          <w:color w:val="000000"/>
        </w:rPr>
        <w:t>u Household Income: 2017 American Community Survey Briefs</w:t>
      </w:r>
    </w:p>
  </w:footnote>
  <w:footnote w:id="5">
    <w:p w14:paraId="4C885949" w14:textId="07A5060C" w:rsidR="009A03B2" w:rsidRDefault="009A03B2" w:rsidP="009A03B2">
      <w:pPr>
        <w:rPr>
          <w:rFonts w:ascii="Arial" w:hAnsi="Arial" w:cs="Arial"/>
          <w:color w:val="000000"/>
          <w:sz w:val="20"/>
        </w:rPr>
      </w:pPr>
      <w:r>
        <w:rPr>
          <w:rStyle w:val="FootnoteReference"/>
        </w:rPr>
        <w:footnoteRef/>
      </w:r>
      <w:r>
        <w:t xml:space="preserve"> </w:t>
      </w:r>
      <w:r>
        <w:rPr>
          <w:rFonts w:ascii="Arial" w:hAnsi="Arial" w:cs="Arial"/>
          <w:color w:val="000000"/>
          <w:sz w:val="20"/>
        </w:rPr>
        <w:t xml:space="preserve">Zillow.com </w:t>
      </w:r>
      <w:r>
        <w:rPr>
          <w:rFonts w:ascii="Arial" w:hAnsi="Arial" w:cs="Arial"/>
          <w:i/>
          <w:iCs/>
          <w:color w:val="000000"/>
          <w:sz w:val="20"/>
        </w:rPr>
        <w:t>Home Prices &amp; Values</w:t>
      </w:r>
      <w:r>
        <w:rPr>
          <w:rFonts w:ascii="Arial" w:hAnsi="Arial" w:cs="Arial"/>
          <w:color w:val="000000"/>
          <w:sz w:val="20"/>
        </w:rPr>
        <w:t>. Data as of April 30, 2019</w:t>
      </w:r>
    </w:p>
    <w:p w14:paraId="4A2FF997" w14:textId="2AC08732" w:rsidR="009A03B2" w:rsidRDefault="009A03B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E6FA" w14:textId="77777777" w:rsidR="0046244D" w:rsidRDefault="004624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7E841" w14:textId="77777777" w:rsidR="0046244D" w:rsidRDefault="0046244D">
    <w:pPr>
      <w:ind w:right="360"/>
    </w:pPr>
    <w:r>
      <w:t>Addressee</w:t>
    </w:r>
    <w:r>
      <w:tab/>
    </w:r>
    <w:r>
      <w:tab/>
    </w:r>
    <w:r>
      <w:tab/>
    </w:r>
    <w:r>
      <w:tab/>
    </w:r>
    <w:r>
      <w:tab/>
    </w:r>
    <w:r>
      <w:tab/>
    </w:r>
    <w:r>
      <w:tab/>
    </w:r>
    <w:r>
      <w:tab/>
    </w:r>
    <w:r>
      <w:tab/>
    </w:r>
    <w:r>
      <w:tab/>
    </w:r>
    <w:r>
      <w:tab/>
      <w:t>Page 2</w:t>
    </w:r>
  </w:p>
  <w:p w14:paraId="75E5BA82" w14:textId="77777777" w:rsidR="0046244D" w:rsidRDefault="0046244D">
    <w:pPr>
      <w:pStyle w:val="Header"/>
    </w:pPr>
    <w:r>
      <w:t>Date</w:t>
    </w:r>
  </w:p>
  <w:p w14:paraId="09311693" w14:textId="77777777" w:rsidR="0046244D" w:rsidRDefault="009A03B2">
    <w:pPr>
      <w:pStyle w:val="Header"/>
    </w:pPr>
    <w:r>
      <w:pict w14:anchorId="4EFD7C75">
        <v:rect id="_x0000_i1025"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7A3E" w14:textId="30DB0C5B" w:rsidR="0046244D" w:rsidRDefault="00B54903" w:rsidP="00BB29B3">
    <w:pPr>
      <w:pStyle w:val="Header"/>
      <w:pBdr>
        <w:bottom w:val="single" w:sz="4" w:space="1" w:color="auto"/>
      </w:pBdr>
      <w:rPr>
        <w:rFonts w:asciiTheme="minorHAnsi" w:hAnsiTheme="minorHAnsi" w:cstheme="minorHAnsi"/>
        <w:sz w:val="22"/>
        <w:szCs w:val="22"/>
      </w:rPr>
    </w:pPr>
    <w:r>
      <w:rPr>
        <w:rFonts w:asciiTheme="minorHAnsi" w:hAnsiTheme="minorHAnsi" w:cstheme="minorHAnsi"/>
        <w:sz w:val="22"/>
        <w:szCs w:val="22"/>
      </w:rPr>
      <w:t>Seema Verma</w:t>
    </w:r>
  </w:p>
  <w:p w14:paraId="7CE5A4C5" w14:textId="71770D6F" w:rsidR="0046244D" w:rsidRPr="00225B4A" w:rsidRDefault="00B54903" w:rsidP="00BB29B3">
    <w:pPr>
      <w:pStyle w:val="Header"/>
      <w:pBdr>
        <w:bottom w:val="single" w:sz="4" w:space="1" w:color="auto"/>
      </w:pBdr>
      <w:rPr>
        <w:rFonts w:asciiTheme="minorHAnsi" w:hAnsiTheme="minorHAnsi" w:cstheme="minorHAnsi"/>
        <w:sz w:val="22"/>
        <w:szCs w:val="22"/>
      </w:rPr>
    </w:pPr>
    <w:r w:rsidRPr="00B54903">
      <w:rPr>
        <w:rFonts w:asciiTheme="minorHAnsi" w:hAnsiTheme="minorHAnsi" w:cstheme="minorHAnsi"/>
        <w:sz w:val="22"/>
        <w:szCs w:val="22"/>
        <w:highlight w:val="yellow"/>
      </w:rPr>
      <w:t>DATE</w:t>
    </w:r>
    <w:r w:rsidR="0046244D" w:rsidRPr="00225B4A">
      <w:rPr>
        <w:rFonts w:asciiTheme="minorHAnsi" w:hAnsiTheme="minorHAnsi" w:cstheme="minorHAnsi"/>
        <w:sz w:val="22"/>
        <w:szCs w:val="22"/>
      </w:rPr>
      <w:tab/>
    </w:r>
    <w:r w:rsidR="0046244D" w:rsidRPr="00225B4A">
      <w:rPr>
        <w:rFonts w:asciiTheme="minorHAnsi" w:hAnsiTheme="minorHAnsi" w:cstheme="minorHAnsi"/>
        <w:sz w:val="22"/>
        <w:szCs w:val="22"/>
      </w:rPr>
      <w:tab/>
      <w:t xml:space="preserve">Page </w:t>
    </w:r>
    <w:r w:rsidR="0046244D" w:rsidRPr="00225B4A">
      <w:rPr>
        <w:rFonts w:asciiTheme="minorHAnsi" w:hAnsiTheme="minorHAnsi" w:cstheme="minorHAnsi"/>
        <w:sz w:val="22"/>
        <w:szCs w:val="22"/>
      </w:rPr>
      <w:fldChar w:fldCharType="begin"/>
    </w:r>
    <w:r w:rsidR="0046244D" w:rsidRPr="00225B4A">
      <w:rPr>
        <w:rFonts w:asciiTheme="minorHAnsi" w:hAnsiTheme="minorHAnsi" w:cstheme="minorHAnsi"/>
        <w:sz w:val="22"/>
        <w:szCs w:val="22"/>
      </w:rPr>
      <w:instrText xml:space="preserve"> PAGE   \* MERGEFORMAT </w:instrText>
    </w:r>
    <w:r w:rsidR="0046244D" w:rsidRPr="00225B4A">
      <w:rPr>
        <w:rFonts w:asciiTheme="minorHAnsi" w:hAnsiTheme="minorHAnsi" w:cstheme="minorHAnsi"/>
        <w:sz w:val="22"/>
        <w:szCs w:val="22"/>
      </w:rPr>
      <w:fldChar w:fldCharType="separate"/>
    </w:r>
    <w:r w:rsidR="009A03B2">
      <w:rPr>
        <w:rFonts w:asciiTheme="minorHAnsi" w:hAnsiTheme="minorHAnsi" w:cstheme="minorHAnsi"/>
        <w:noProof/>
        <w:sz w:val="22"/>
        <w:szCs w:val="22"/>
      </w:rPr>
      <w:t>3</w:t>
    </w:r>
    <w:r w:rsidR="0046244D" w:rsidRPr="00225B4A">
      <w:rPr>
        <w:rFonts w:asciiTheme="minorHAnsi" w:hAnsiTheme="minorHAnsi" w:cstheme="minorHAnsi"/>
        <w:noProof/>
        <w:sz w:val="22"/>
        <w:szCs w:val="22"/>
      </w:rPr>
      <w:fldChar w:fldCharType="end"/>
    </w:r>
  </w:p>
  <w:p w14:paraId="10EF1161" w14:textId="77777777" w:rsidR="0046244D" w:rsidRPr="00225B4A" w:rsidRDefault="0046244D" w:rsidP="00BB29B3">
    <w:pPr>
      <w:pStyle w:val="Header"/>
      <w:pBdr>
        <w:bottom w:val="single" w:sz="4" w:space="1" w:color="auto"/>
      </w:pBdr>
      <w:rPr>
        <w:rFonts w:asciiTheme="minorHAnsi" w:hAnsiTheme="minorHAnsi" w:cstheme="minorHAnsi"/>
        <w:sz w:val="22"/>
        <w:szCs w:val="22"/>
      </w:rPr>
    </w:pPr>
  </w:p>
  <w:p w14:paraId="3E7A7ACC" w14:textId="77777777" w:rsidR="0046244D" w:rsidRDefault="0046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419"/>
    <w:multiLevelType w:val="hybridMultilevel"/>
    <w:tmpl w:val="AEA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23D5"/>
    <w:multiLevelType w:val="hybridMultilevel"/>
    <w:tmpl w:val="0F8C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29B2"/>
    <w:multiLevelType w:val="hybridMultilevel"/>
    <w:tmpl w:val="B908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E2397"/>
    <w:multiLevelType w:val="hybridMultilevel"/>
    <w:tmpl w:val="74D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14B44"/>
    <w:multiLevelType w:val="multilevel"/>
    <w:tmpl w:val="465EDF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6F292A"/>
    <w:multiLevelType w:val="hybridMultilevel"/>
    <w:tmpl w:val="CE02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249BE"/>
    <w:multiLevelType w:val="hybridMultilevel"/>
    <w:tmpl w:val="4CE8AD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B708F"/>
    <w:multiLevelType w:val="hybridMultilevel"/>
    <w:tmpl w:val="D9B804E0"/>
    <w:lvl w:ilvl="0" w:tplc="43DA59C6">
      <w:start w:val="1"/>
      <w:numFmt w:val="decimal"/>
      <w:lvlText w:val="(%1)"/>
      <w:lvlJc w:val="left"/>
      <w:pPr>
        <w:ind w:left="100" w:hanging="339"/>
      </w:pPr>
      <w:rPr>
        <w:rFonts w:ascii="Times New Roman" w:eastAsia="Times New Roman" w:hAnsi="Times New Roman" w:cs="Times New Roman" w:hint="default"/>
        <w:spacing w:val="-1"/>
        <w:w w:val="99"/>
        <w:sz w:val="24"/>
        <w:szCs w:val="24"/>
        <w:lang w:val="en-US" w:eastAsia="en-US" w:bidi="en-US"/>
      </w:rPr>
    </w:lvl>
    <w:lvl w:ilvl="1" w:tplc="8ADCA0BA">
      <w:numFmt w:val="bullet"/>
      <w:lvlText w:val=""/>
      <w:lvlJc w:val="left"/>
      <w:pPr>
        <w:ind w:left="640" w:hanging="360"/>
      </w:pPr>
      <w:rPr>
        <w:rFonts w:ascii="Symbol" w:eastAsia="Symbol" w:hAnsi="Symbol" w:cs="Symbol" w:hint="default"/>
        <w:w w:val="100"/>
        <w:sz w:val="24"/>
        <w:szCs w:val="24"/>
        <w:lang w:val="en-US" w:eastAsia="en-US" w:bidi="en-US"/>
      </w:rPr>
    </w:lvl>
    <w:lvl w:ilvl="2" w:tplc="6EA4FD04">
      <w:numFmt w:val="bullet"/>
      <w:lvlText w:val="o"/>
      <w:lvlJc w:val="left"/>
      <w:pPr>
        <w:ind w:left="1000" w:hanging="360"/>
      </w:pPr>
      <w:rPr>
        <w:rFonts w:ascii="Courier New" w:eastAsia="Courier New" w:hAnsi="Courier New" w:cs="Courier New" w:hint="default"/>
        <w:w w:val="100"/>
        <w:sz w:val="24"/>
        <w:szCs w:val="24"/>
        <w:lang w:val="en-US" w:eastAsia="en-US" w:bidi="en-US"/>
      </w:rPr>
    </w:lvl>
    <w:lvl w:ilvl="3" w:tplc="4A54C532">
      <w:numFmt w:val="bullet"/>
      <w:lvlText w:val="•"/>
      <w:lvlJc w:val="left"/>
      <w:pPr>
        <w:ind w:left="2070" w:hanging="360"/>
      </w:pPr>
      <w:rPr>
        <w:rFonts w:hint="default"/>
        <w:lang w:val="en-US" w:eastAsia="en-US" w:bidi="en-US"/>
      </w:rPr>
    </w:lvl>
    <w:lvl w:ilvl="4" w:tplc="9C34FC0E">
      <w:numFmt w:val="bullet"/>
      <w:lvlText w:val="•"/>
      <w:lvlJc w:val="left"/>
      <w:pPr>
        <w:ind w:left="3140" w:hanging="360"/>
      </w:pPr>
      <w:rPr>
        <w:rFonts w:hint="default"/>
        <w:lang w:val="en-US" w:eastAsia="en-US" w:bidi="en-US"/>
      </w:rPr>
    </w:lvl>
    <w:lvl w:ilvl="5" w:tplc="2E4C9656">
      <w:numFmt w:val="bullet"/>
      <w:lvlText w:val="•"/>
      <w:lvlJc w:val="left"/>
      <w:pPr>
        <w:ind w:left="4210" w:hanging="360"/>
      </w:pPr>
      <w:rPr>
        <w:rFonts w:hint="default"/>
        <w:lang w:val="en-US" w:eastAsia="en-US" w:bidi="en-US"/>
      </w:rPr>
    </w:lvl>
    <w:lvl w:ilvl="6" w:tplc="D1B6CD1C">
      <w:numFmt w:val="bullet"/>
      <w:lvlText w:val="•"/>
      <w:lvlJc w:val="left"/>
      <w:pPr>
        <w:ind w:left="5280" w:hanging="360"/>
      </w:pPr>
      <w:rPr>
        <w:rFonts w:hint="default"/>
        <w:lang w:val="en-US" w:eastAsia="en-US" w:bidi="en-US"/>
      </w:rPr>
    </w:lvl>
    <w:lvl w:ilvl="7" w:tplc="341A4664">
      <w:numFmt w:val="bullet"/>
      <w:lvlText w:val="•"/>
      <w:lvlJc w:val="left"/>
      <w:pPr>
        <w:ind w:left="6350" w:hanging="360"/>
      </w:pPr>
      <w:rPr>
        <w:rFonts w:hint="default"/>
        <w:lang w:val="en-US" w:eastAsia="en-US" w:bidi="en-US"/>
      </w:rPr>
    </w:lvl>
    <w:lvl w:ilvl="8" w:tplc="BE7C2664">
      <w:numFmt w:val="bullet"/>
      <w:lvlText w:val="•"/>
      <w:lvlJc w:val="left"/>
      <w:pPr>
        <w:ind w:left="7420" w:hanging="360"/>
      </w:pPr>
      <w:rPr>
        <w:rFonts w:hint="default"/>
        <w:lang w:val="en-US" w:eastAsia="en-US" w:bidi="en-US"/>
      </w:rPr>
    </w:lvl>
  </w:abstractNum>
  <w:abstractNum w:abstractNumId="8" w15:restartNumberingAfterBreak="0">
    <w:nsid w:val="690F2873"/>
    <w:multiLevelType w:val="hybridMultilevel"/>
    <w:tmpl w:val="F5E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E65B5"/>
    <w:multiLevelType w:val="hybridMultilevel"/>
    <w:tmpl w:val="4F4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0"/>
  </w:num>
  <w:num w:numId="6">
    <w:abstractNumId w:val="8"/>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F3"/>
    <w:rsid w:val="0000043E"/>
    <w:rsid w:val="0000342E"/>
    <w:rsid w:val="000050A6"/>
    <w:rsid w:val="000204F9"/>
    <w:rsid w:val="000225FF"/>
    <w:rsid w:val="0002571C"/>
    <w:rsid w:val="000263CD"/>
    <w:rsid w:val="000439ED"/>
    <w:rsid w:val="00045005"/>
    <w:rsid w:val="000458CE"/>
    <w:rsid w:val="00053B9F"/>
    <w:rsid w:val="00055DF2"/>
    <w:rsid w:val="00063F55"/>
    <w:rsid w:val="000676DB"/>
    <w:rsid w:val="00086E22"/>
    <w:rsid w:val="0009155E"/>
    <w:rsid w:val="000A32F5"/>
    <w:rsid w:val="000A706C"/>
    <w:rsid w:val="000D4574"/>
    <w:rsid w:val="000D466E"/>
    <w:rsid w:val="000E0AD2"/>
    <w:rsid w:val="000E0DB3"/>
    <w:rsid w:val="000E13B3"/>
    <w:rsid w:val="000E7C0B"/>
    <w:rsid w:val="000F027B"/>
    <w:rsid w:val="000F13C5"/>
    <w:rsid w:val="0010448A"/>
    <w:rsid w:val="00116E21"/>
    <w:rsid w:val="00117276"/>
    <w:rsid w:val="00146D4A"/>
    <w:rsid w:val="00151253"/>
    <w:rsid w:val="00154576"/>
    <w:rsid w:val="00157E9F"/>
    <w:rsid w:val="0016033F"/>
    <w:rsid w:val="001734C5"/>
    <w:rsid w:val="001768E4"/>
    <w:rsid w:val="00190CC5"/>
    <w:rsid w:val="001911CD"/>
    <w:rsid w:val="00197161"/>
    <w:rsid w:val="001A41E4"/>
    <w:rsid w:val="001A50BC"/>
    <w:rsid w:val="001C130D"/>
    <w:rsid w:val="001C1A9D"/>
    <w:rsid w:val="001E421D"/>
    <w:rsid w:val="001F2321"/>
    <w:rsid w:val="001F3490"/>
    <w:rsid w:val="001F5C33"/>
    <w:rsid w:val="002048CA"/>
    <w:rsid w:val="00206FA3"/>
    <w:rsid w:val="002075AB"/>
    <w:rsid w:val="00210476"/>
    <w:rsid w:val="002107EA"/>
    <w:rsid w:val="00217CB5"/>
    <w:rsid w:val="00225B4A"/>
    <w:rsid w:val="002334E2"/>
    <w:rsid w:val="002341F5"/>
    <w:rsid w:val="0023571F"/>
    <w:rsid w:val="00253029"/>
    <w:rsid w:val="00255908"/>
    <w:rsid w:val="00264713"/>
    <w:rsid w:val="00265C87"/>
    <w:rsid w:val="00274178"/>
    <w:rsid w:val="0028217A"/>
    <w:rsid w:val="00283FC9"/>
    <w:rsid w:val="00293A38"/>
    <w:rsid w:val="0029482C"/>
    <w:rsid w:val="00296FBB"/>
    <w:rsid w:val="002B1209"/>
    <w:rsid w:val="002C4330"/>
    <w:rsid w:val="002C5ADA"/>
    <w:rsid w:val="002C7697"/>
    <w:rsid w:val="002C7AAD"/>
    <w:rsid w:val="002D122A"/>
    <w:rsid w:val="002E6243"/>
    <w:rsid w:val="002F2DF6"/>
    <w:rsid w:val="00300FEF"/>
    <w:rsid w:val="00307ED2"/>
    <w:rsid w:val="00313ADD"/>
    <w:rsid w:val="0032334A"/>
    <w:rsid w:val="00324571"/>
    <w:rsid w:val="003266B1"/>
    <w:rsid w:val="00354115"/>
    <w:rsid w:val="00360DA7"/>
    <w:rsid w:val="00362F5E"/>
    <w:rsid w:val="00363E8F"/>
    <w:rsid w:val="003725E4"/>
    <w:rsid w:val="00373CA1"/>
    <w:rsid w:val="00376280"/>
    <w:rsid w:val="00377B7B"/>
    <w:rsid w:val="0038693B"/>
    <w:rsid w:val="003928B5"/>
    <w:rsid w:val="0039376E"/>
    <w:rsid w:val="003958D3"/>
    <w:rsid w:val="003A4611"/>
    <w:rsid w:val="003A61D4"/>
    <w:rsid w:val="003B0287"/>
    <w:rsid w:val="003B09FD"/>
    <w:rsid w:val="003B28BD"/>
    <w:rsid w:val="003D0F5F"/>
    <w:rsid w:val="003D4C74"/>
    <w:rsid w:val="003D4FFF"/>
    <w:rsid w:val="003E6CF4"/>
    <w:rsid w:val="0041258F"/>
    <w:rsid w:val="00414094"/>
    <w:rsid w:val="00416AEA"/>
    <w:rsid w:val="00426571"/>
    <w:rsid w:val="0044231F"/>
    <w:rsid w:val="00452745"/>
    <w:rsid w:val="0045344D"/>
    <w:rsid w:val="00453C81"/>
    <w:rsid w:val="00453E50"/>
    <w:rsid w:val="00454C92"/>
    <w:rsid w:val="0045655A"/>
    <w:rsid w:val="0046244D"/>
    <w:rsid w:val="00462C81"/>
    <w:rsid w:val="00463057"/>
    <w:rsid w:val="00467028"/>
    <w:rsid w:val="00471C87"/>
    <w:rsid w:val="00473700"/>
    <w:rsid w:val="00481296"/>
    <w:rsid w:val="004937E6"/>
    <w:rsid w:val="004A14FD"/>
    <w:rsid w:val="004A411C"/>
    <w:rsid w:val="004A5C9B"/>
    <w:rsid w:val="004B1605"/>
    <w:rsid w:val="004B2DF6"/>
    <w:rsid w:val="004C0576"/>
    <w:rsid w:val="004C05BC"/>
    <w:rsid w:val="004C12A9"/>
    <w:rsid w:val="004C58E9"/>
    <w:rsid w:val="004D18AF"/>
    <w:rsid w:val="004D3365"/>
    <w:rsid w:val="004D41BF"/>
    <w:rsid w:val="004E0BE1"/>
    <w:rsid w:val="004E2A4D"/>
    <w:rsid w:val="004E7DCB"/>
    <w:rsid w:val="00510DB2"/>
    <w:rsid w:val="005113FC"/>
    <w:rsid w:val="00512EC9"/>
    <w:rsid w:val="00532442"/>
    <w:rsid w:val="00532744"/>
    <w:rsid w:val="00532831"/>
    <w:rsid w:val="0053286C"/>
    <w:rsid w:val="005345CD"/>
    <w:rsid w:val="005413FC"/>
    <w:rsid w:val="00544243"/>
    <w:rsid w:val="005512F4"/>
    <w:rsid w:val="0055178F"/>
    <w:rsid w:val="005542FE"/>
    <w:rsid w:val="0055505F"/>
    <w:rsid w:val="00555569"/>
    <w:rsid w:val="00557A93"/>
    <w:rsid w:val="005712CE"/>
    <w:rsid w:val="00573416"/>
    <w:rsid w:val="005828F3"/>
    <w:rsid w:val="00582C91"/>
    <w:rsid w:val="00584286"/>
    <w:rsid w:val="005907B2"/>
    <w:rsid w:val="00595190"/>
    <w:rsid w:val="005A23C9"/>
    <w:rsid w:val="005B25AD"/>
    <w:rsid w:val="005B3B38"/>
    <w:rsid w:val="005B4548"/>
    <w:rsid w:val="005C3294"/>
    <w:rsid w:val="005C44CD"/>
    <w:rsid w:val="005D1EA5"/>
    <w:rsid w:val="005F16E2"/>
    <w:rsid w:val="005F1842"/>
    <w:rsid w:val="00603639"/>
    <w:rsid w:val="00603D2E"/>
    <w:rsid w:val="006124D6"/>
    <w:rsid w:val="006179E5"/>
    <w:rsid w:val="006312E5"/>
    <w:rsid w:val="006314D9"/>
    <w:rsid w:val="00631913"/>
    <w:rsid w:val="00637AFA"/>
    <w:rsid w:val="0064305B"/>
    <w:rsid w:val="00646C57"/>
    <w:rsid w:val="0065332E"/>
    <w:rsid w:val="00653BC3"/>
    <w:rsid w:val="00662530"/>
    <w:rsid w:val="0066349E"/>
    <w:rsid w:val="00674E5E"/>
    <w:rsid w:val="006855E1"/>
    <w:rsid w:val="006A0F51"/>
    <w:rsid w:val="006A1997"/>
    <w:rsid w:val="006B7966"/>
    <w:rsid w:val="006C0CE6"/>
    <w:rsid w:val="006C2E41"/>
    <w:rsid w:val="006D3FBA"/>
    <w:rsid w:val="006D4149"/>
    <w:rsid w:val="006D7BAD"/>
    <w:rsid w:val="006E36AD"/>
    <w:rsid w:val="006E5E1C"/>
    <w:rsid w:val="006E77A4"/>
    <w:rsid w:val="006F5A6D"/>
    <w:rsid w:val="006F6605"/>
    <w:rsid w:val="0072118C"/>
    <w:rsid w:val="00723BCD"/>
    <w:rsid w:val="00723D98"/>
    <w:rsid w:val="00727B0A"/>
    <w:rsid w:val="0073368F"/>
    <w:rsid w:val="00750DC0"/>
    <w:rsid w:val="00753C55"/>
    <w:rsid w:val="007573AC"/>
    <w:rsid w:val="0076564F"/>
    <w:rsid w:val="0077280B"/>
    <w:rsid w:val="00774B56"/>
    <w:rsid w:val="007979AE"/>
    <w:rsid w:val="007A24B8"/>
    <w:rsid w:val="007A7251"/>
    <w:rsid w:val="007B2933"/>
    <w:rsid w:val="007B5DF1"/>
    <w:rsid w:val="007B6373"/>
    <w:rsid w:val="007C2013"/>
    <w:rsid w:val="007D0409"/>
    <w:rsid w:val="007E0179"/>
    <w:rsid w:val="007E2116"/>
    <w:rsid w:val="00803D0F"/>
    <w:rsid w:val="00806D40"/>
    <w:rsid w:val="00807D5A"/>
    <w:rsid w:val="008151A4"/>
    <w:rsid w:val="0081563F"/>
    <w:rsid w:val="00820B25"/>
    <w:rsid w:val="00822C28"/>
    <w:rsid w:val="00830710"/>
    <w:rsid w:val="0083271C"/>
    <w:rsid w:val="00834D98"/>
    <w:rsid w:val="008404A0"/>
    <w:rsid w:val="00841AF8"/>
    <w:rsid w:val="008519A3"/>
    <w:rsid w:val="00852593"/>
    <w:rsid w:val="008572EB"/>
    <w:rsid w:val="00862BC2"/>
    <w:rsid w:val="00863B55"/>
    <w:rsid w:val="0087252D"/>
    <w:rsid w:val="0087396F"/>
    <w:rsid w:val="008754CC"/>
    <w:rsid w:val="008816A1"/>
    <w:rsid w:val="008819FE"/>
    <w:rsid w:val="008865B0"/>
    <w:rsid w:val="008917ED"/>
    <w:rsid w:val="008952E5"/>
    <w:rsid w:val="00897414"/>
    <w:rsid w:val="008A69DC"/>
    <w:rsid w:val="008C1F42"/>
    <w:rsid w:val="008E0264"/>
    <w:rsid w:val="008E2264"/>
    <w:rsid w:val="008E468E"/>
    <w:rsid w:val="008F0AF0"/>
    <w:rsid w:val="009018F5"/>
    <w:rsid w:val="00902FEA"/>
    <w:rsid w:val="0093462D"/>
    <w:rsid w:val="00942038"/>
    <w:rsid w:val="00943CA8"/>
    <w:rsid w:val="00952462"/>
    <w:rsid w:val="00955717"/>
    <w:rsid w:val="009566F6"/>
    <w:rsid w:val="009655E7"/>
    <w:rsid w:val="0096705D"/>
    <w:rsid w:val="00967B43"/>
    <w:rsid w:val="009872AC"/>
    <w:rsid w:val="00987340"/>
    <w:rsid w:val="009925BE"/>
    <w:rsid w:val="00993F0E"/>
    <w:rsid w:val="00994D70"/>
    <w:rsid w:val="009A03B2"/>
    <w:rsid w:val="009B128D"/>
    <w:rsid w:val="009C35E1"/>
    <w:rsid w:val="009E0787"/>
    <w:rsid w:val="009E0BD5"/>
    <w:rsid w:val="009E5045"/>
    <w:rsid w:val="009E6928"/>
    <w:rsid w:val="00A0447D"/>
    <w:rsid w:val="00A06D19"/>
    <w:rsid w:val="00A133BE"/>
    <w:rsid w:val="00A13E8A"/>
    <w:rsid w:val="00A168AD"/>
    <w:rsid w:val="00A213B6"/>
    <w:rsid w:val="00A3047B"/>
    <w:rsid w:val="00A30729"/>
    <w:rsid w:val="00A34451"/>
    <w:rsid w:val="00A36CBE"/>
    <w:rsid w:val="00A46FDC"/>
    <w:rsid w:val="00A56A54"/>
    <w:rsid w:val="00A56B79"/>
    <w:rsid w:val="00A66D41"/>
    <w:rsid w:val="00A71427"/>
    <w:rsid w:val="00A716C1"/>
    <w:rsid w:val="00A74145"/>
    <w:rsid w:val="00A752C5"/>
    <w:rsid w:val="00A83DD8"/>
    <w:rsid w:val="00A86219"/>
    <w:rsid w:val="00A9788F"/>
    <w:rsid w:val="00AA0DF0"/>
    <w:rsid w:val="00AA4D65"/>
    <w:rsid w:val="00AB17DD"/>
    <w:rsid w:val="00AB22F3"/>
    <w:rsid w:val="00AC129E"/>
    <w:rsid w:val="00AC1AE0"/>
    <w:rsid w:val="00AC431B"/>
    <w:rsid w:val="00AC5F7C"/>
    <w:rsid w:val="00AC7EB8"/>
    <w:rsid w:val="00AD05E3"/>
    <w:rsid w:val="00AE0AA8"/>
    <w:rsid w:val="00AE19BE"/>
    <w:rsid w:val="00AF0CEA"/>
    <w:rsid w:val="00AF4AAF"/>
    <w:rsid w:val="00B11439"/>
    <w:rsid w:val="00B12892"/>
    <w:rsid w:val="00B176B9"/>
    <w:rsid w:val="00B242CE"/>
    <w:rsid w:val="00B344A0"/>
    <w:rsid w:val="00B379C1"/>
    <w:rsid w:val="00B4071D"/>
    <w:rsid w:val="00B4523E"/>
    <w:rsid w:val="00B479CE"/>
    <w:rsid w:val="00B54903"/>
    <w:rsid w:val="00B55FEC"/>
    <w:rsid w:val="00B61F28"/>
    <w:rsid w:val="00B6244B"/>
    <w:rsid w:val="00B62F45"/>
    <w:rsid w:val="00B66177"/>
    <w:rsid w:val="00B734AC"/>
    <w:rsid w:val="00B77153"/>
    <w:rsid w:val="00B82FB2"/>
    <w:rsid w:val="00B91743"/>
    <w:rsid w:val="00BA6EBE"/>
    <w:rsid w:val="00BB03F3"/>
    <w:rsid w:val="00BB157B"/>
    <w:rsid w:val="00BB29B3"/>
    <w:rsid w:val="00BC1633"/>
    <w:rsid w:val="00BD4C4B"/>
    <w:rsid w:val="00BD69FE"/>
    <w:rsid w:val="00BE162C"/>
    <w:rsid w:val="00BF0B15"/>
    <w:rsid w:val="00BF127B"/>
    <w:rsid w:val="00BF41D0"/>
    <w:rsid w:val="00C065D3"/>
    <w:rsid w:val="00C06875"/>
    <w:rsid w:val="00C10D1E"/>
    <w:rsid w:val="00C115E0"/>
    <w:rsid w:val="00C159E0"/>
    <w:rsid w:val="00C15E53"/>
    <w:rsid w:val="00C21AA2"/>
    <w:rsid w:val="00C22647"/>
    <w:rsid w:val="00C24D8E"/>
    <w:rsid w:val="00C25D00"/>
    <w:rsid w:val="00C33B2C"/>
    <w:rsid w:val="00C41CCD"/>
    <w:rsid w:val="00C50D3F"/>
    <w:rsid w:val="00C530EE"/>
    <w:rsid w:val="00C60DD5"/>
    <w:rsid w:val="00C71A20"/>
    <w:rsid w:val="00C7632B"/>
    <w:rsid w:val="00C87570"/>
    <w:rsid w:val="00C91A29"/>
    <w:rsid w:val="00C9209A"/>
    <w:rsid w:val="00C9274C"/>
    <w:rsid w:val="00CA3B80"/>
    <w:rsid w:val="00CB1020"/>
    <w:rsid w:val="00CC1573"/>
    <w:rsid w:val="00CC6162"/>
    <w:rsid w:val="00CD680B"/>
    <w:rsid w:val="00CE08D9"/>
    <w:rsid w:val="00CE0A52"/>
    <w:rsid w:val="00CE0A7B"/>
    <w:rsid w:val="00CE1F6B"/>
    <w:rsid w:val="00CE2337"/>
    <w:rsid w:val="00CE3270"/>
    <w:rsid w:val="00CE49C8"/>
    <w:rsid w:val="00CF06F8"/>
    <w:rsid w:val="00CF267F"/>
    <w:rsid w:val="00D023FB"/>
    <w:rsid w:val="00D20527"/>
    <w:rsid w:val="00D22C78"/>
    <w:rsid w:val="00D23943"/>
    <w:rsid w:val="00D27231"/>
    <w:rsid w:val="00D471FE"/>
    <w:rsid w:val="00D57337"/>
    <w:rsid w:val="00D57F7A"/>
    <w:rsid w:val="00D70156"/>
    <w:rsid w:val="00D72E0B"/>
    <w:rsid w:val="00D75CF0"/>
    <w:rsid w:val="00D76A8D"/>
    <w:rsid w:val="00D81A5E"/>
    <w:rsid w:val="00D968AE"/>
    <w:rsid w:val="00DA23B9"/>
    <w:rsid w:val="00DA4292"/>
    <w:rsid w:val="00DB286E"/>
    <w:rsid w:val="00DB3467"/>
    <w:rsid w:val="00DC6891"/>
    <w:rsid w:val="00DC6C0F"/>
    <w:rsid w:val="00DE5A5A"/>
    <w:rsid w:val="00DE6412"/>
    <w:rsid w:val="00DF23B4"/>
    <w:rsid w:val="00E006F1"/>
    <w:rsid w:val="00E012A5"/>
    <w:rsid w:val="00E01469"/>
    <w:rsid w:val="00E02378"/>
    <w:rsid w:val="00E05DED"/>
    <w:rsid w:val="00E065B0"/>
    <w:rsid w:val="00E14576"/>
    <w:rsid w:val="00E17B64"/>
    <w:rsid w:val="00E17FAB"/>
    <w:rsid w:val="00E20E38"/>
    <w:rsid w:val="00E223B1"/>
    <w:rsid w:val="00E247CA"/>
    <w:rsid w:val="00E34E28"/>
    <w:rsid w:val="00E3547F"/>
    <w:rsid w:val="00E43775"/>
    <w:rsid w:val="00E454F9"/>
    <w:rsid w:val="00E87B7D"/>
    <w:rsid w:val="00E9086D"/>
    <w:rsid w:val="00EA169A"/>
    <w:rsid w:val="00EB1284"/>
    <w:rsid w:val="00EB56C8"/>
    <w:rsid w:val="00EC1473"/>
    <w:rsid w:val="00EC58E7"/>
    <w:rsid w:val="00ED4964"/>
    <w:rsid w:val="00ED64D6"/>
    <w:rsid w:val="00ED7A27"/>
    <w:rsid w:val="00EE4C1D"/>
    <w:rsid w:val="00F05124"/>
    <w:rsid w:val="00F11E24"/>
    <w:rsid w:val="00F202F6"/>
    <w:rsid w:val="00F240AA"/>
    <w:rsid w:val="00F35E7B"/>
    <w:rsid w:val="00F37444"/>
    <w:rsid w:val="00F40F5D"/>
    <w:rsid w:val="00F4463D"/>
    <w:rsid w:val="00F45CD5"/>
    <w:rsid w:val="00F4741F"/>
    <w:rsid w:val="00F50E13"/>
    <w:rsid w:val="00F62005"/>
    <w:rsid w:val="00F63040"/>
    <w:rsid w:val="00F678D4"/>
    <w:rsid w:val="00F70133"/>
    <w:rsid w:val="00F813E8"/>
    <w:rsid w:val="00F840D1"/>
    <w:rsid w:val="00F91AD3"/>
    <w:rsid w:val="00FA6D59"/>
    <w:rsid w:val="00FB41E5"/>
    <w:rsid w:val="00FB4D1D"/>
    <w:rsid w:val="00FC130A"/>
    <w:rsid w:val="00FC1AFA"/>
    <w:rsid w:val="00FD035C"/>
    <w:rsid w:val="00FE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14:docId w14:val="5742BC59"/>
  <w15:docId w15:val="{BEEB5B0E-27AD-4E43-9085-4D73F518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center"/>
      <w:outlineLvl w:val="2"/>
    </w:pPr>
    <w:rPr>
      <w:b/>
      <w:bCs/>
      <w:i/>
      <w:iCs/>
      <w:sz w:val="32"/>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52"/>
    </w:rPr>
  </w:style>
  <w:style w:type="paragraph" w:styleId="Subtitle">
    <w:name w:val="Subtitle"/>
    <w:basedOn w:val="Normal"/>
    <w:qFormat/>
    <w:pPr>
      <w:jc w:val="center"/>
    </w:pPr>
    <w:rPr>
      <w:b/>
      <w:bCs/>
      <w:sz w:val="44"/>
    </w:rPr>
  </w:style>
  <w:style w:type="paragraph" w:styleId="BodyText">
    <w:name w:val="Body Text"/>
    <w:basedOn w:val="Normal"/>
    <w:link w:val="BodyTextChar"/>
    <w:uiPriority w:val="99"/>
    <w:qFormat/>
    <w:rPr>
      <w:bCs/>
      <w:iCs/>
    </w:rPr>
  </w:style>
  <w:style w:type="character" w:styleId="PageNumber">
    <w:name w:val="page number"/>
    <w:basedOn w:val="DefaultParagraphFont"/>
  </w:style>
  <w:style w:type="paragraph" w:customStyle="1" w:styleId="BodyText1">
    <w:name w:val="Body Text1"/>
    <w:basedOn w:val="Normal"/>
  </w:style>
  <w:style w:type="character" w:styleId="Hyperlink">
    <w:name w:val="Hyperlink"/>
    <w:rsid w:val="00E02378"/>
    <w:rPr>
      <w:color w:val="0000FF"/>
      <w:u w:val="single"/>
    </w:rPr>
  </w:style>
  <w:style w:type="paragraph" w:customStyle="1" w:styleId="Default">
    <w:name w:val="Default"/>
    <w:rsid w:val="00902FEA"/>
    <w:pPr>
      <w:autoSpaceDE w:val="0"/>
      <w:autoSpaceDN w:val="0"/>
      <w:adjustRightInd w:val="0"/>
    </w:pPr>
    <w:rPr>
      <w:rFonts w:eastAsia="Calibri"/>
      <w:color w:val="000000"/>
      <w:sz w:val="24"/>
      <w:szCs w:val="24"/>
    </w:rPr>
  </w:style>
  <w:style w:type="paragraph" w:styleId="BalloonText">
    <w:name w:val="Balloon Text"/>
    <w:basedOn w:val="Normal"/>
    <w:link w:val="BalloonTextChar"/>
    <w:semiHidden/>
    <w:unhideWhenUsed/>
    <w:rsid w:val="009E6928"/>
    <w:rPr>
      <w:rFonts w:ascii="Segoe UI" w:hAnsi="Segoe UI" w:cs="Segoe UI"/>
      <w:sz w:val="18"/>
      <w:szCs w:val="18"/>
    </w:rPr>
  </w:style>
  <w:style w:type="character" w:customStyle="1" w:styleId="BalloonTextChar">
    <w:name w:val="Balloon Text Char"/>
    <w:basedOn w:val="DefaultParagraphFont"/>
    <w:link w:val="BalloonText"/>
    <w:semiHidden/>
    <w:rsid w:val="009E6928"/>
    <w:rPr>
      <w:rFonts w:ascii="Segoe UI" w:hAnsi="Segoe UI" w:cs="Segoe UI"/>
      <w:sz w:val="18"/>
      <w:szCs w:val="18"/>
    </w:rPr>
  </w:style>
  <w:style w:type="character" w:styleId="CommentReference">
    <w:name w:val="annotation reference"/>
    <w:basedOn w:val="DefaultParagraphFont"/>
    <w:semiHidden/>
    <w:unhideWhenUsed/>
    <w:rsid w:val="00E20E38"/>
    <w:rPr>
      <w:sz w:val="16"/>
      <w:szCs w:val="16"/>
    </w:rPr>
  </w:style>
  <w:style w:type="paragraph" w:styleId="CommentText">
    <w:name w:val="annotation text"/>
    <w:basedOn w:val="Normal"/>
    <w:link w:val="CommentTextChar"/>
    <w:semiHidden/>
    <w:unhideWhenUsed/>
    <w:rsid w:val="00E20E38"/>
    <w:rPr>
      <w:sz w:val="20"/>
    </w:rPr>
  </w:style>
  <w:style w:type="character" w:customStyle="1" w:styleId="CommentTextChar">
    <w:name w:val="Comment Text Char"/>
    <w:basedOn w:val="DefaultParagraphFont"/>
    <w:link w:val="CommentText"/>
    <w:semiHidden/>
    <w:rsid w:val="00E20E38"/>
  </w:style>
  <w:style w:type="paragraph" w:styleId="CommentSubject">
    <w:name w:val="annotation subject"/>
    <w:basedOn w:val="CommentText"/>
    <w:next w:val="CommentText"/>
    <w:link w:val="CommentSubjectChar"/>
    <w:semiHidden/>
    <w:unhideWhenUsed/>
    <w:rsid w:val="00E20E38"/>
    <w:rPr>
      <w:b/>
      <w:bCs/>
    </w:rPr>
  </w:style>
  <w:style w:type="character" w:customStyle="1" w:styleId="CommentSubjectChar">
    <w:name w:val="Comment Subject Char"/>
    <w:basedOn w:val="CommentTextChar"/>
    <w:link w:val="CommentSubject"/>
    <w:semiHidden/>
    <w:rsid w:val="00E20E38"/>
    <w:rPr>
      <w:b/>
      <w:bCs/>
    </w:rPr>
  </w:style>
  <w:style w:type="character" w:customStyle="1" w:styleId="UnresolvedMention1">
    <w:name w:val="Unresolved Mention1"/>
    <w:basedOn w:val="DefaultParagraphFont"/>
    <w:uiPriority w:val="99"/>
    <w:semiHidden/>
    <w:unhideWhenUsed/>
    <w:rsid w:val="00CE08D9"/>
    <w:rPr>
      <w:color w:val="605E5C"/>
      <w:shd w:val="clear" w:color="auto" w:fill="E1DFDD"/>
    </w:rPr>
  </w:style>
  <w:style w:type="paragraph" w:styleId="ListParagraph">
    <w:name w:val="List Paragraph"/>
    <w:basedOn w:val="Normal"/>
    <w:uiPriority w:val="34"/>
    <w:qFormat/>
    <w:rsid w:val="004B2DF6"/>
    <w:pPr>
      <w:ind w:left="720"/>
      <w:contextualSpacing/>
    </w:pPr>
  </w:style>
  <w:style w:type="character" w:styleId="FootnoteReference">
    <w:name w:val="footnote reference"/>
    <w:basedOn w:val="DefaultParagraphFont"/>
    <w:uiPriority w:val="99"/>
    <w:semiHidden/>
    <w:unhideWhenUsed/>
    <w:rsid w:val="00AC1AE0"/>
    <w:rPr>
      <w:vertAlign w:val="superscript"/>
    </w:rPr>
  </w:style>
  <w:style w:type="character" w:customStyle="1" w:styleId="BodyTextChar">
    <w:name w:val="Body Text Char"/>
    <w:basedOn w:val="DefaultParagraphFont"/>
    <w:link w:val="BodyText"/>
    <w:uiPriority w:val="99"/>
    <w:rsid w:val="007A24B8"/>
    <w:rPr>
      <w:bCs/>
      <w:iCs/>
      <w:sz w:val="24"/>
    </w:rPr>
  </w:style>
  <w:style w:type="paragraph" w:styleId="Revision">
    <w:name w:val="Revision"/>
    <w:hidden/>
    <w:uiPriority w:val="99"/>
    <w:semiHidden/>
    <w:rsid w:val="0044231F"/>
    <w:rPr>
      <w:sz w:val="24"/>
    </w:rPr>
  </w:style>
  <w:style w:type="paragraph" w:styleId="NoSpacing">
    <w:name w:val="No Spacing"/>
    <w:link w:val="NoSpacingChar"/>
    <w:uiPriority w:val="1"/>
    <w:qFormat/>
    <w:rsid w:val="00A044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0447D"/>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A0447D"/>
    <w:rPr>
      <w:sz w:val="24"/>
    </w:rPr>
  </w:style>
  <w:style w:type="table" w:styleId="GridTable4-Accent1">
    <w:name w:val="Grid Table 4 Accent 1"/>
    <w:basedOn w:val="TableNormal"/>
    <w:uiPriority w:val="49"/>
    <w:rsid w:val="00B54903"/>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0sp05">
    <w:name w:val="_1.0sp 0.5&quot;"/>
    <w:basedOn w:val="Normal"/>
    <w:rsid w:val="00B54903"/>
    <w:pPr>
      <w:suppressAutoHyphens/>
      <w:spacing w:after="240"/>
      <w:ind w:firstLine="720"/>
    </w:pPr>
    <w:rPr>
      <w:rFonts w:eastAsia="SimSun"/>
    </w:rPr>
  </w:style>
  <w:style w:type="character" w:customStyle="1" w:styleId="UnresolvedMention2">
    <w:name w:val="Unresolved Mention2"/>
    <w:basedOn w:val="DefaultParagraphFont"/>
    <w:uiPriority w:val="99"/>
    <w:semiHidden/>
    <w:unhideWhenUsed/>
    <w:rsid w:val="00637AFA"/>
    <w:rPr>
      <w:color w:val="605E5C"/>
      <w:shd w:val="clear" w:color="auto" w:fill="E1DFDD"/>
    </w:rPr>
  </w:style>
  <w:style w:type="paragraph" w:styleId="EndnoteText">
    <w:name w:val="endnote text"/>
    <w:basedOn w:val="Normal"/>
    <w:link w:val="EndnoteTextChar"/>
    <w:semiHidden/>
    <w:unhideWhenUsed/>
    <w:rsid w:val="00DC6891"/>
    <w:rPr>
      <w:sz w:val="20"/>
    </w:rPr>
  </w:style>
  <w:style w:type="character" w:customStyle="1" w:styleId="EndnoteTextChar">
    <w:name w:val="Endnote Text Char"/>
    <w:basedOn w:val="DefaultParagraphFont"/>
    <w:link w:val="EndnoteText"/>
    <w:semiHidden/>
    <w:rsid w:val="00DC6891"/>
  </w:style>
  <w:style w:type="character" w:styleId="EndnoteReference">
    <w:name w:val="endnote reference"/>
    <w:basedOn w:val="DefaultParagraphFont"/>
    <w:semiHidden/>
    <w:unhideWhenUsed/>
    <w:rsid w:val="00DC6891"/>
    <w:rPr>
      <w:vertAlign w:val="superscript"/>
    </w:rPr>
  </w:style>
  <w:style w:type="paragraph" w:styleId="FootnoteText">
    <w:name w:val="footnote text"/>
    <w:basedOn w:val="Normal"/>
    <w:link w:val="FootnoteTextChar"/>
    <w:semiHidden/>
    <w:unhideWhenUsed/>
    <w:rsid w:val="00DC6891"/>
    <w:rPr>
      <w:sz w:val="20"/>
    </w:rPr>
  </w:style>
  <w:style w:type="character" w:customStyle="1" w:styleId="FootnoteTextChar">
    <w:name w:val="Footnote Text Char"/>
    <w:basedOn w:val="DefaultParagraphFont"/>
    <w:link w:val="FootnoteText"/>
    <w:semiHidden/>
    <w:rsid w:val="00DC6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71129">
      <w:bodyDiv w:val="1"/>
      <w:marLeft w:val="0"/>
      <w:marRight w:val="0"/>
      <w:marTop w:val="0"/>
      <w:marBottom w:val="0"/>
      <w:divBdr>
        <w:top w:val="none" w:sz="0" w:space="0" w:color="auto"/>
        <w:left w:val="none" w:sz="0" w:space="0" w:color="auto"/>
        <w:bottom w:val="none" w:sz="0" w:space="0" w:color="auto"/>
        <w:right w:val="none" w:sz="0" w:space="0" w:color="auto"/>
      </w:divBdr>
    </w:div>
    <w:div w:id="858349840">
      <w:bodyDiv w:val="1"/>
      <w:marLeft w:val="0"/>
      <w:marRight w:val="0"/>
      <w:marTop w:val="0"/>
      <w:marBottom w:val="0"/>
      <w:divBdr>
        <w:top w:val="none" w:sz="0" w:space="0" w:color="auto"/>
        <w:left w:val="none" w:sz="0" w:space="0" w:color="auto"/>
        <w:bottom w:val="none" w:sz="0" w:space="0" w:color="auto"/>
        <w:right w:val="none" w:sz="0" w:space="0" w:color="auto"/>
      </w:divBdr>
    </w:div>
    <w:div w:id="1896499642">
      <w:bodyDiv w:val="1"/>
      <w:marLeft w:val="0"/>
      <w:marRight w:val="0"/>
      <w:marTop w:val="0"/>
      <w:marBottom w:val="0"/>
      <w:divBdr>
        <w:top w:val="none" w:sz="0" w:space="0" w:color="auto"/>
        <w:left w:val="none" w:sz="0" w:space="0" w:color="auto"/>
        <w:bottom w:val="none" w:sz="0" w:space="0" w:color="auto"/>
        <w:right w:val="none" w:sz="0" w:space="0" w:color="auto"/>
      </w:divBdr>
    </w:div>
    <w:div w:id="1959294715">
      <w:bodyDiv w:val="1"/>
      <w:marLeft w:val="0"/>
      <w:marRight w:val="0"/>
      <w:marTop w:val="0"/>
      <w:marBottom w:val="0"/>
      <w:divBdr>
        <w:top w:val="none" w:sz="0" w:space="0" w:color="auto"/>
        <w:left w:val="none" w:sz="0" w:space="0" w:color="auto"/>
        <w:bottom w:val="none" w:sz="0" w:space="0" w:color="auto"/>
        <w:right w:val="none" w:sz="0" w:space="0" w:color="auto"/>
      </w:divBdr>
    </w:div>
    <w:div w:id="21331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ulations.gov/document?D=CMS-2019-0073-000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alhospital.org/cha-news-article/cha-issues-summary-ipps-proposed-rul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eefe@calhospital.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ea.gov/news/2019/real-personal-income-states-and-metropolitan-area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8E86BDEF8B7458BBBCDAA860D1581" ma:contentTypeVersion="0" ma:contentTypeDescription="Create a new document." ma:contentTypeScope="" ma:versionID="9fa284034954b8d2686beafdaa1a1b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1809F-261A-4E46-A010-85D304063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0A86AB-1F35-4580-91C8-03DB165DEC85}">
  <ds:schemaRefs>
    <ds:schemaRef ds:uri="http://schemas.microsoft.com/office/2006/metadata/longProperties"/>
  </ds:schemaRefs>
</ds:datastoreItem>
</file>

<file path=customXml/itemProps3.xml><?xml version="1.0" encoding="utf-8"?>
<ds:datastoreItem xmlns:ds="http://schemas.openxmlformats.org/officeDocument/2006/customXml" ds:itemID="{3F820AAE-1863-47C3-A6C5-AF92855FCA4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BD2B896-FD12-480C-84AF-A60C9D64C950}">
  <ds:schemaRefs>
    <ds:schemaRef ds:uri="http://schemas.microsoft.com/sharepoint/v3/contenttype/forms"/>
  </ds:schemaRefs>
</ds:datastoreItem>
</file>

<file path=customXml/itemProps5.xml><?xml version="1.0" encoding="utf-8"?>
<ds:datastoreItem xmlns:ds="http://schemas.openxmlformats.org/officeDocument/2006/customXml" ds:itemID="{C630F695-367D-4EA1-8E7E-32596CE7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1087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CHA/CAHHS</Company>
  <LinksUpToDate>false</LinksUpToDate>
  <CharactersWithSpaces>7502</CharactersWithSpaces>
  <SharedDoc>false</SharedDoc>
  <HLinks>
    <vt:vector size="12" baseType="variant">
      <vt:variant>
        <vt:i4>65594</vt:i4>
      </vt:variant>
      <vt:variant>
        <vt:i4>3</vt:i4>
      </vt:variant>
      <vt:variant>
        <vt:i4>0</vt:i4>
      </vt:variant>
      <vt:variant>
        <vt:i4>5</vt:i4>
      </vt:variant>
      <vt:variant>
        <vt:lpwstr>mailto:aorourke@calhospital.org</vt:lpwstr>
      </vt:variant>
      <vt:variant>
        <vt:lpwstr/>
      </vt:variant>
      <vt:variant>
        <vt:i4>5767176</vt:i4>
      </vt:variant>
      <vt:variant>
        <vt:i4>0</vt:i4>
      </vt:variant>
      <vt:variant>
        <vt:i4>0</vt:i4>
      </vt:variant>
      <vt:variant>
        <vt:i4>5</vt:i4>
      </vt:variant>
      <vt:variant>
        <vt:lpwstr>http://docs.house.gov/billsthisweek/20140324/BILLS-113hrSGRv2-SUS.pdf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dvicari</dc:creator>
  <cp:lastModifiedBy>Brianna Nathan</cp:lastModifiedBy>
  <cp:revision>4</cp:revision>
  <cp:lastPrinted>2019-05-21T13:14:00Z</cp:lastPrinted>
  <dcterms:created xsi:type="dcterms:W3CDTF">2019-06-17T21:46:00Z</dcterms:created>
  <dcterms:modified xsi:type="dcterms:W3CDTF">2019-06-24T15:57:00Z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