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3A3B" w:rsidR="0032727A" w:rsidP="0032727A" w:rsidRDefault="0032727A" w14:paraId="72A066B4" w14:textId="77777777">
      <w:pPr>
        <w:spacing w:after="0" w:line="240" w:lineRule="auto"/>
        <w:rPr>
          <w:sz w:val="21"/>
          <w:szCs w:val="21"/>
        </w:rPr>
      </w:pPr>
      <w:proofErr w:type="gramStart"/>
      <w:r w:rsidRPr="000A3A3B">
        <w:rPr>
          <w:sz w:val="21"/>
          <w:szCs w:val="21"/>
          <w:highlight w:val="yellow"/>
        </w:rPr>
        <w:t>September XX,</w:t>
      </w:r>
      <w:proofErr w:type="gramEnd"/>
      <w:r w:rsidRPr="000A3A3B">
        <w:rPr>
          <w:sz w:val="21"/>
          <w:szCs w:val="21"/>
          <w:highlight w:val="yellow"/>
        </w:rPr>
        <w:t xml:space="preserve"> 2025</w:t>
      </w:r>
    </w:p>
    <w:p w:rsidRPr="000A3A3B" w:rsidR="0032727A" w:rsidP="0032727A" w:rsidRDefault="0032727A" w14:paraId="0E910F2A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6DFF76D4" w14:textId="77777777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>The Honorable Gavin Newsom</w:t>
      </w:r>
    </w:p>
    <w:p w:rsidRPr="000A3A3B" w:rsidR="0032727A" w:rsidP="0032727A" w:rsidRDefault="0032727A" w14:paraId="7C7E822C" w14:textId="77777777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>Governor, State of California</w:t>
      </w:r>
    </w:p>
    <w:p w:rsidRPr="000A3A3B" w:rsidR="0032727A" w:rsidP="0032727A" w:rsidRDefault="00DC7939" w14:paraId="7B4461E0" w14:textId="1CAF5ADE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>1021 O Street, Suite 9000 </w:t>
      </w:r>
      <w:r w:rsidRPr="000A3A3B">
        <w:rPr>
          <w:sz w:val="21"/>
          <w:szCs w:val="21"/>
        </w:rPr>
        <w:br/>
      </w:r>
      <w:r w:rsidRPr="000A3A3B" w:rsidR="0032727A">
        <w:rPr>
          <w:sz w:val="21"/>
          <w:szCs w:val="21"/>
        </w:rPr>
        <w:t>Sacramento, CA 95814</w:t>
      </w:r>
    </w:p>
    <w:p w:rsidRPr="000A3A3B" w:rsidR="0032727A" w:rsidP="0032727A" w:rsidRDefault="0032727A" w14:paraId="096BB5EE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042F2024" w14:textId="0B444FE0">
      <w:pPr>
        <w:pStyle w:val="BasicParagraph"/>
        <w:spacing w:line="240" w:lineRule="auto"/>
        <w:rPr>
          <w:rFonts w:ascii="Seaford" w:hAnsi="Seaford"/>
          <w:sz w:val="21"/>
          <w:szCs w:val="21"/>
        </w:rPr>
      </w:pPr>
      <w:r w:rsidRPr="000A3A3B">
        <w:rPr>
          <w:rFonts w:ascii="Seaford" w:hAnsi="Seaford"/>
          <w:b/>
          <w:bCs/>
          <w:sz w:val="21"/>
          <w:szCs w:val="21"/>
        </w:rPr>
        <w:t>SUBJECT:</w:t>
      </w:r>
      <w:r w:rsidRPr="000A3A3B">
        <w:rPr>
          <w:rFonts w:ascii="Seaford" w:hAnsi="Seaford"/>
          <w:b/>
          <w:bCs/>
          <w:sz w:val="21"/>
          <w:szCs w:val="21"/>
        </w:rPr>
        <w:tab/>
      </w:r>
      <w:r w:rsidRPr="000A3A3B">
        <w:rPr>
          <w:rFonts w:ascii="Seaford" w:hAnsi="Seaford"/>
          <w:b/>
          <w:bCs/>
          <w:sz w:val="21"/>
          <w:szCs w:val="21"/>
        </w:rPr>
        <w:t xml:space="preserve">SB 596 (Menjivar) – Request for </w:t>
      </w:r>
      <w:r w:rsidR="001B3D1A">
        <w:rPr>
          <w:rFonts w:ascii="Seaford" w:hAnsi="Seaford"/>
          <w:b/>
          <w:bCs/>
          <w:sz w:val="21"/>
          <w:szCs w:val="21"/>
        </w:rPr>
        <w:t>V</w:t>
      </w:r>
      <w:r w:rsidRPr="000A3A3B">
        <w:rPr>
          <w:rFonts w:ascii="Seaford" w:hAnsi="Seaford"/>
          <w:b/>
          <w:bCs/>
          <w:sz w:val="21"/>
          <w:szCs w:val="21"/>
        </w:rPr>
        <w:t xml:space="preserve">eto </w:t>
      </w:r>
    </w:p>
    <w:p w:rsidRPr="000A3A3B" w:rsidR="0032727A" w:rsidP="0032727A" w:rsidRDefault="0032727A" w14:paraId="1EF0ACCB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1221A591" w14:textId="77777777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>Dear Governor Newsom:</w:t>
      </w:r>
    </w:p>
    <w:p w:rsidRPr="000A3A3B" w:rsidR="0032727A" w:rsidP="0032727A" w:rsidRDefault="0032727A" w14:paraId="2FD95989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DC6111" w14:paraId="404C968A" w14:textId="007109CA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  <w:highlight w:val="yellow"/>
        </w:rPr>
        <w:t>[HOSPITAL NAME]</w:t>
      </w:r>
      <w:r w:rsidRPr="000A3A3B">
        <w:rPr>
          <w:sz w:val="21"/>
          <w:szCs w:val="21"/>
        </w:rPr>
        <w:t xml:space="preserve"> is</w:t>
      </w:r>
      <w:r w:rsidRPr="000A3A3B" w:rsidR="0032727A">
        <w:rPr>
          <w:sz w:val="21"/>
          <w:szCs w:val="21"/>
        </w:rPr>
        <w:t xml:space="preserve"> deeply committed to ensuring access to high-quality health care for </w:t>
      </w:r>
      <w:r w:rsidRPr="000A3A3B">
        <w:rPr>
          <w:sz w:val="21"/>
          <w:szCs w:val="21"/>
        </w:rPr>
        <w:t>our community</w:t>
      </w:r>
      <w:r w:rsidRPr="000A3A3B" w:rsidR="0032727A">
        <w:rPr>
          <w:sz w:val="21"/>
          <w:szCs w:val="21"/>
        </w:rPr>
        <w:t xml:space="preserve">. Every day, </w:t>
      </w:r>
      <w:r w:rsidRPr="000A3A3B">
        <w:rPr>
          <w:sz w:val="21"/>
          <w:szCs w:val="21"/>
        </w:rPr>
        <w:t xml:space="preserve">we </w:t>
      </w:r>
      <w:r w:rsidRPr="000A3A3B" w:rsidR="0032727A">
        <w:rPr>
          <w:sz w:val="21"/>
          <w:szCs w:val="21"/>
        </w:rPr>
        <w:t>staff beyond the required minimum number of nurses</w:t>
      </w:r>
      <w:r w:rsidRPr="000A3A3B" w:rsidR="00C4488D">
        <w:rPr>
          <w:sz w:val="21"/>
          <w:szCs w:val="21"/>
        </w:rPr>
        <w:t xml:space="preserve"> </w:t>
      </w:r>
      <w:r w:rsidR="000A3A3B">
        <w:rPr>
          <w:sz w:val="21"/>
          <w:szCs w:val="21"/>
        </w:rPr>
        <w:t>to ensure adequate staffing for</w:t>
      </w:r>
      <w:r w:rsidRPr="000A3A3B" w:rsidR="0032727A">
        <w:rPr>
          <w:sz w:val="21"/>
          <w:szCs w:val="21"/>
        </w:rPr>
        <w:t xml:space="preserve"> breaks, outages, unexpected surges in patient volume</w:t>
      </w:r>
      <w:r w:rsidR="00F11BB7">
        <w:rPr>
          <w:sz w:val="21"/>
          <w:szCs w:val="21"/>
        </w:rPr>
        <w:t>,</w:t>
      </w:r>
      <w:r w:rsidRPr="000A3A3B" w:rsidR="0032727A">
        <w:rPr>
          <w:sz w:val="21"/>
          <w:szCs w:val="21"/>
        </w:rPr>
        <w:t xml:space="preserve"> and changes in patient acuity</w:t>
      </w:r>
      <w:r w:rsidR="000A3A3B">
        <w:rPr>
          <w:sz w:val="21"/>
          <w:szCs w:val="21"/>
        </w:rPr>
        <w:t xml:space="preserve">. </w:t>
      </w:r>
    </w:p>
    <w:p w:rsidRPr="000A3A3B" w:rsidR="0032727A" w:rsidP="0032727A" w:rsidRDefault="0032727A" w14:paraId="553807B2" w14:textId="77777777">
      <w:pPr>
        <w:spacing w:after="0" w:line="240" w:lineRule="auto"/>
        <w:rPr>
          <w:sz w:val="21"/>
          <w:szCs w:val="21"/>
        </w:rPr>
      </w:pPr>
    </w:p>
    <w:p w:rsidRPr="000A3A3B" w:rsidR="00DC6111" w:rsidP="00DC6111" w:rsidRDefault="00DC6111" w14:paraId="1D886A3B" w14:textId="6404664D">
      <w:pPr>
        <w:spacing w:after="0" w:line="240" w:lineRule="auto"/>
        <w:rPr>
          <w:sz w:val="21"/>
          <w:szCs w:val="21"/>
        </w:rPr>
      </w:pPr>
      <w:r w:rsidRPr="00DC6111">
        <w:rPr>
          <w:b/>
          <w:bCs/>
          <w:sz w:val="21"/>
          <w:szCs w:val="21"/>
        </w:rPr>
        <w:t xml:space="preserve">Senate Bill (SB) 596 would impose new requirements on hospitals’ on-call nurse staffing lists. The proposal, as currently written, would disrupt </w:t>
      </w:r>
      <w:r w:rsidRPr="000A3A3B">
        <w:rPr>
          <w:b/>
          <w:bCs/>
          <w:sz w:val="21"/>
          <w:szCs w:val="21"/>
        </w:rPr>
        <w:t xml:space="preserve">our </w:t>
      </w:r>
      <w:r w:rsidRPr="00DC6111">
        <w:rPr>
          <w:b/>
          <w:bCs/>
          <w:sz w:val="21"/>
          <w:szCs w:val="21"/>
        </w:rPr>
        <w:t xml:space="preserve">current staffing processes and increase costs — without any benefit for patients. </w:t>
      </w:r>
      <w:r w:rsidRPr="00DC6111">
        <w:rPr>
          <w:b/>
          <w:bCs/>
          <w:sz w:val="21"/>
          <w:szCs w:val="21"/>
          <w:highlight w:val="yellow"/>
        </w:rPr>
        <w:t>[HOSPITAL NAME]</w:t>
      </w:r>
      <w:r w:rsidRPr="00DC6111">
        <w:rPr>
          <w:b/>
          <w:bCs/>
          <w:sz w:val="21"/>
          <w:szCs w:val="21"/>
        </w:rPr>
        <w:t xml:space="preserve"> opposes SB 596 because:</w:t>
      </w:r>
      <w:r w:rsidRPr="00DC6111">
        <w:rPr>
          <w:sz w:val="21"/>
          <w:szCs w:val="21"/>
        </w:rPr>
        <w:t> </w:t>
      </w:r>
    </w:p>
    <w:p w:rsidRPr="00DC6111" w:rsidR="00DC6111" w:rsidP="00DC6111" w:rsidRDefault="00DC6111" w14:paraId="16BDB297" w14:textId="77777777">
      <w:pPr>
        <w:spacing w:after="0" w:line="240" w:lineRule="auto"/>
        <w:rPr>
          <w:sz w:val="21"/>
          <w:szCs w:val="21"/>
        </w:rPr>
      </w:pPr>
    </w:p>
    <w:p w:rsidRPr="00DC6111" w:rsidR="000A3A3B" w:rsidP="000A3A3B" w:rsidRDefault="059B97BF" w14:paraId="331D6FBA" w14:textId="42EC2283">
      <w:pPr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73E5917A" w:rsidR="45016A99">
        <w:rPr>
          <w:sz w:val="21"/>
          <w:szCs w:val="21"/>
        </w:rPr>
        <w:t xml:space="preserve">[Explain </w:t>
      </w:r>
      <w:r w:rsidRPr="73E5917A" w:rsidR="45016A99">
        <w:rPr>
          <w:sz w:val="21"/>
          <w:szCs w:val="21"/>
        </w:rPr>
        <w:t xml:space="preserve">the impact this bill’s increased staffing requirements would have on your labor expenses, </w:t>
      </w:r>
      <w:r w:rsidRPr="73E5917A" w:rsidR="45016A99">
        <w:rPr>
          <w:sz w:val="21"/>
          <w:szCs w:val="21"/>
        </w:rPr>
        <w:t>particularly</w:t>
      </w:r>
      <w:r w:rsidRPr="73E5917A" w:rsidR="45016A99">
        <w:rPr>
          <w:sz w:val="21"/>
          <w:szCs w:val="21"/>
        </w:rPr>
        <w:t xml:space="preserve"> for time that is compensated at more than the base hourly rate</w:t>
      </w:r>
      <w:r w:rsidRPr="73E5917A" w:rsidR="28F32EC6">
        <w:rPr>
          <w:sz w:val="21"/>
          <w:szCs w:val="21"/>
        </w:rPr>
        <w:t xml:space="preserve"> – </w:t>
      </w:r>
      <w:r w:rsidRPr="73E5917A" w:rsidR="28F32EC6">
        <w:rPr>
          <w:i w:val="1"/>
          <w:iCs w:val="1"/>
          <w:sz w:val="21"/>
          <w:szCs w:val="21"/>
        </w:rPr>
        <w:t>CHA has developed</w:t>
      </w:r>
      <w:r w:rsidRPr="73E5917A" w:rsidR="3E1519D2">
        <w:rPr>
          <w:i w:val="1"/>
          <w:iCs w:val="1"/>
          <w:sz w:val="21"/>
          <w:szCs w:val="21"/>
        </w:rPr>
        <w:t xml:space="preserve"> </w:t>
      </w:r>
      <w:hyperlink r:id="R6d06dcc19bb04243">
        <w:r w:rsidRPr="73E5917A" w:rsidR="401431B1">
          <w:rPr>
            <w:rStyle w:val="Hyperlink"/>
            <w:i w:val="1"/>
            <w:iCs w:val="1"/>
            <w:color w:val="5B9BD5" w:themeColor="accent5" w:themeTint="FF" w:themeShade="FF"/>
            <w:sz w:val="21"/>
            <w:szCs w:val="21"/>
            <w:u w:val="single"/>
          </w:rPr>
          <w:t>guidance</w:t>
        </w:r>
      </w:hyperlink>
      <w:r w:rsidRPr="73E5917A" w:rsidR="401431B1">
        <w:rPr>
          <w:i w:val="1"/>
          <w:iCs w:val="1"/>
          <w:color w:val="9CC2E5" w:themeColor="accent5" w:themeTint="99" w:themeShade="FF"/>
          <w:sz w:val="21"/>
          <w:szCs w:val="21"/>
        </w:rPr>
        <w:t xml:space="preserve"> </w:t>
      </w:r>
      <w:r w:rsidRPr="73E5917A" w:rsidR="28F32EC6">
        <w:rPr>
          <w:i w:val="1"/>
          <w:iCs w:val="1"/>
          <w:sz w:val="21"/>
          <w:szCs w:val="21"/>
        </w:rPr>
        <w:t xml:space="preserve">to </w:t>
      </w:r>
      <w:r w:rsidRPr="73E5917A" w:rsidR="28F32EC6">
        <w:rPr>
          <w:i w:val="1"/>
          <w:iCs w:val="1"/>
          <w:sz w:val="21"/>
          <w:szCs w:val="21"/>
        </w:rPr>
        <w:t>assist</w:t>
      </w:r>
      <w:r w:rsidRPr="73E5917A" w:rsidR="28F32EC6">
        <w:rPr>
          <w:i w:val="1"/>
          <w:iCs w:val="1"/>
          <w:sz w:val="21"/>
          <w:szCs w:val="21"/>
        </w:rPr>
        <w:t xml:space="preserve"> in these calculations</w:t>
      </w:r>
      <w:r w:rsidRPr="73E5917A" w:rsidR="28F32EC6">
        <w:rPr>
          <w:sz w:val="21"/>
          <w:szCs w:val="21"/>
        </w:rPr>
        <w:t>.</w:t>
      </w:r>
      <w:r w:rsidRPr="73E5917A" w:rsidR="45016A99">
        <w:rPr>
          <w:sz w:val="21"/>
          <w:szCs w:val="21"/>
        </w:rPr>
        <w:t>] </w:t>
      </w:r>
    </w:p>
    <w:p w:rsidR="000A3A3B" w:rsidP="000A3A3B" w:rsidRDefault="000A3A3B" w14:paraId="3227ECEC" w14:textId="77777777">
      <w:pPr>
        <w:spacing w:after="0" w:line="240" w:lineRule="auto"/>
        <w:ind w:left="720"/>
        <w:rPr>
          <w:sz w:val="21"/>
          <w:szCs w:val="21"/>
        </w:rPr>
      </w:pPr>
    </w:p>
    <w:p w:rsidRPr="00DC6111" w:rsidR="00DC6111" w:rsidP="00DC6111" w:rsidRDefault="00DC6111" w14:paraId="15600DE3" w14:textId="0B540A9D">
      <w:pPr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DC6111">
        <w:rPr>
          <w:sz w:val="21"/>
          <w:szCs w:val="21"/>
        </w:rPr>
        <w:t>[Explain how the bill’s requirements conflict with existing collective bargaining agreements and scheduling systems, if applicable.] </w:t>
      </w:r>
    </w:p>
    <w:p w:rsidRPr="00DC6111" w:rsidR="00DC6111" w:rsidP="00DC6111" w:rsidRDefault="00DC6111" w14:paraId="210176A3" w14:textId="77777777">
      <w:pPr>
        <w:spacing w:after="0" w:line="240" w:lineRule="auto"/>
        <w:rPr>
          <w:sz w:val="21"/>
          <w:szCs w:val="21"/>
        </w:rPr>
      </w:pPr>
      <w:r w:rsidRPr="00DC6111">
        <w:rPr>
          <w:sz w:val="21"/>
          <w:szCs w:val="21"/>
        </w:rPr>
        <w:t> </w:t>
      </w:r>
    </w:p>
    <w:p w:rsidRPr="00DC6111" w:rsidR="00DC6111" w:rsidP="00DC6111" w:rsidRDefault="00DC6111" w14:paraId="50311565" w14:textId="77777777">
      <w:pPr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DC6111">
        <w:rPr>
          <w:sz w:val="21"/>
          <w:szCs w:val="21"/>
        </w:rPr>
        <w:t>[Explain how the bill’s requirements for uniform on-call lists impede your ability to have the appropriate specialty nurses on call for each shift/unit.]  </w:t>
      </w:r>
    </w:p>
    <w:p w:rsidRPr="00DC6111" w:rsidR="00DC6111" w:rsidP="00DC6111" w:rsidRDefault="00DC6111" w14:paraId="060E96CA" w14:textId="77777777">
      <w:pPr>
        <w:spacing w:after="0" w:line="240" w:lineRule="auto"/>
        <w:rPr>
          <w:sz w:val="21"/>
          <w:szCs w:val="21"/>
        </w:rPr>
      </w:pPr>
      <w:r w:rsidRPr="00DC6111">
        <w:rPr>
          <w:sz w:val="21"/>
          <w:szCs w:val="21"/>
        </w:rPr>
        <w:t> </w:t>
      </w:r>
    </w:p>
    <w:p w:rsidRPr="00DC6111" w:rsidR="00DC6111" w:rsidP="00DC6111" w:rsidRDefault="00DC6111" w14:paraId="3B0C3804" w14:textId="6F113E64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 xml:space="preserve">For years, </w:t>
      </w:r>
      <w:r w:rsidRPr="000A3A3B">
        <w:rPr>
          <w:sz w:val="21"/>
          <w:szCs w:val="21"/>
          <w:highlight w:val="yellow"/>
        </w:rPr>
        <w:t>[HOSPITAL NAME]</w:t>
      </w:r>
      <w:r w:rsidRPr="000A3A3B">
        <w:rPr>
          <w:sz w:val="21"/>
          <w:szCs w:val="21"/>
        </w:rPr>
        <w:t xml:space="preserve"> has worked to ensure compliance with staffing requirements in a way that best meets our patients’ needs. SB 596 would undermine these efforts and </w:t>
      </w:r>
      <w:r w:rsidRPr="000A3A3B" w:rsidR="000A3A3B">
        <w:rPr>
          <w:sz w:val="21"/>
          <w:szCs w:val="21"/>
        </w:rPr>
        <w:t>reduce our</w:t>
      </w:r>
      <w:r w:rsidRPr="000A3A3B">
        <w:rPr>
          <w:sz w:val="21"/>
          <w:szCs w:val="21"/>
        </w:rPr>
        <w:t xml:space="preserve"> ability to provide the care on which our patients rely. </w:t>
      </w:r>
      <w:r w:rsidRPr="000A3A3B" w:rsidR="000A3A3B">
        <w:rPr>
          <w:sz w:val="21"/>
          <w:szCs w:val="21"/>
        </w:rPr>
        <w:t xml:space="preserve">This would only compound the </w:t>
      </w:r>
      <w:r w:rsidRPr="000A3A3B">
        <w:rPr>
          <w:sz w:val="21"/>
          <w:szCs w:val="21"/>
        </w:rPr>
        <w:t xml:space="preserve">significant challenges </w:t>
      </w:r>
      <w:r w:rsidRPr="000A3A3B" w:rsidR="000A3A3B">
        <w:rPr>
          <w:sz w:val="21"/>
          <w:szCs w:val="21"/>
          <w:highlight w:val="yellow"/>
        </w:rPr>
        <w:t>[HOSPITAL NAME]</w:t>
      </w:r>
      <w:r w:rsidRPr="000A3A3B" w:rsidR="000A3A3B">
        <w:rPr>
          <w:sz w:val="21"/>
          <w:szCs w:val="21"/>
        </w:rPr>
        <w:t xml:space="preserve"> faces: </w:t>
      </w:r>
      <w:r w:rsidRPr="000A3A3B">
        <w:rPr>
          <w:sz w:val="21"/>
          <w:szCs w:val="21"/>
        </w:rPr>
        <w:t>[</w:t>
      </w:r>
      <w:r w:rsidRPr="000A3A3B" w:rsidR="000A3A3B">
        <w:rPr>
          <w:sz w:val="21"/>
          <w:szCs w:val="21"/>
        </w:rPr>
        <w:t>E</w:t>
      </w:r>
      <w:r w:rsidRPr="00DC6111">
        <w:rPr>
          <w:sz w:val="21"/>
          <w:szCs w:val="21"/>
        </w:rPr>
        <w:t xml:space="preserve">xplain the headwinds you are facing, whether sweeping federal cuts to Medi-Cal, Office of Health Care Affordability spending caps, seismic costs, increased workforce and supply costs due to inflation, etc.]. </w:t>
      </w:r>
    </w:p>
    <w:p w:rsidRPr="000A3A3B" w:rsidR="0032727A" w:rsidP="0032727A" w:rsidRDefault="0032727A" w14:paraId="79469979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247AAACC" w14:textId="641C6662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 xml:space="preserve">Hospitals need </w:t>
      </w:r>
      <w:r w:rsidRPr="000A3A3B" w:rsidR="00F5230F">
        <w:rPr>
          <w:sz w:val="21"/>
          <w:szCs w:val="21"/>
        </w:rPr>
        <w:t>flexibility</w:t>
      </w:r>
      <w:r w:rsidRPr="000A3A3B">
        <w:rPr>
          <w:sz w:val="21"/>
          <w:szCs w:val="21"/>
        </w:rPr>
        <w:t xml:space="preserve"> to staff appropriately for their patients — not new mandates that increase costs, reduce efficiency, and</w:t>
      </w:r>
      <w:r w:rsidRPr="000A3A3B" w:rsidR="000A3A3B">
        <w:rPr>
          <w:sz w:val="21"/>
          <w:szCs w:val="21"/>
        </w:rPr>
        <w:t xml:space="preserve"> take critical resources away from patient care</w:t>
      </w:r>
      <w:r w:rsidRPr="000A3A3B">
        <w:rPr>
          <w:sz w:val="21"/>
          <w:szCs w:val="21"/>
        </w:rPr>
        <w:t>.</w:t>
      </w:r>
    </w:p>
    <w:p w:rsidRPr="000A3A3B" w:rsidR="0032727A" w:rsidP="0032727A" w:rsidRDefault="0032727A" w14:paraId="10F7270F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74A220D8" w14:textId="79156EE5">
      <w:pPr>
        <w:spacing w:after="0" w:line="240" w:lineRule="auto"/>
        <w:rPr>
          <w:sz w:val="21"/>
          <w:szCs w:val="21"/>
        </w:rPr>
      </w:pPr>
      <w:r w:rsidRPr="000A3A3B">
        <w:rPr>
          <w:b/>
          <w:bCs/>
          <w:sz w:val="21"/>
          <w:szCs w:val="21"/>
        </w:rPr>
        <w:t xml:space="preserve">For these reasons, </w:t>
      </w:r>
      <w:r w:rsidRPr="000A3A3B" w:rsidR="000A3A3B">
        <w:rPr>
          <w:b/>
          <w:bCs/>
          <w:sz w:val="21"/>
          <w:szCs w:val="21"/>
          <w:highlight w:val="yellow"/>
        </w:rPr>
        <w:t>[HOSPITAL NAME]</w:t>
      </w:r>
      <w:r w:rsidRPr="000A3A3B" w:rsidR="000A3A3B">
        <w:rPr>
          <w:b/>
          <w:bCs/>
          <w:sz w:val="21"/>
          <w:szCs w:val="21"/>
        </w:rPr>
        <w:t xml:space="preserve"> </w:t>
      </w:r>
      <w:r w:rsidRPr="000A3A3B">
        <w:rPr>
          <w:b/>
          <w:bCs/>
          <w:sz w:val="21"/>
          <w:szCs w:val="21"/>
        </w:rPr>
        <w:t>respectfully urges your veto of SB 596.</w:t>
      </w:r>
    </w:p>
    <w:p w:rsidRPr="000A3A3B" w:rsidR="0032727A" w:rsidP="0032727A" w:rsidRDefault="0032727A" w14:paraId="0AD2F9BB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5AC326C4" w14:textId="0084B2E4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>Thank you for your consideration. If you have any questions about</w:t>
      </w:r>
      <w:r w:rsidR="00EB7408">
        <w:rPr>
          <w:sz w:val="21"/>
          <w:szCs w:val="21"/>
        </w:rPr>
        <w:t xml:space="preserve"> </w:t>
      </w:r>
      <w:r w:rsidRPr="000A3A3B" w:rsidR="000A3A3B">
        <w:rPr>
          <w:sz w:val="21"/>
          <w:szCs w:val="21"/>
          <w:highlight w:val="yellow"/>
        </w:rPr>
        <w:t>[HOSPITAL NAME]</w:t>
      </w:r>
      <w:r w:rsidRPr="000A3A3B" w:rsidR="000A3A3B">
        <w:rPr>
          <w:sz w:val="21"/>
          <w:szCs w:val="21"/>
        </w:rPr>
        <w:t xml:space="preserve">’s position, please contact </w:t>
      </w:r>
      <w:r w:rsidRPr="000A3A3B" w:rsidR="000A3A3B">
        <w:rPr>
          <w:sz w:val="21"/>
          <w:szCs w:val="21"/>
          <w:highlight w:val="yellow"/>
        </w:rPr>
        <w:t xml:space="preserve">[name and email – </w:t>
      </w:r>
      <w:r w:rsidRPr="000A3A3B" w:rsidR="000A3A3B">
        <w:rPr>
          <w:i/>
          <w:iCs/>
          <w:sz w:val="21"/>
          <w:szCs w:val="21"/>
          <w:highlight w:val="yellow"/>
        </w:rPr>
        <w:t>please note that the governor’s office requests that the point of contact be available during the entire signing period (now through Oct. 13) and able to answer questions</w:t>
      </w:r>
      <w:r w:rsidRPr="000A3A3B" w:rsidR="000A3A3B">
        <w:rPr>
          <w:sz w:val="21"/>
          <w:szCs w:val="21"/>
          <w:highlight w:val="yellow"/>
        </w:rPr>
        <w:t>]</w:t>
      </w:r>
      <w:r w:rsidRPr="000A3A3B">
        <w:rPr>
          <w:sz w:val="21"/>
          <w:szCs w:val="21"/>
        </w:rPr>
        <w:t>.</w:t>
      </w:r>
    </w:p>
    <w:p w:rsidRPr="000A3A3B" w:rsidR="0032727A" w:rsidP="0032727A" w:rsidRDefault="0032727A" w14:paraId="0BB31103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6FA05177" w14:textId="77777777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</w:rPr>
        <w:t>Sincerely,</w:t>
      </w:r>
    </w:p>
    <w:p w:rsidR="0032727A" w:rsidP="0032727A" w:rsidRDefault="0032727A" w14:paraId="746236F7" w14:textId="77777777">
      <w:pPr>
        <w:spacing w:after="0" w:line="240" w:lineRule="auto"/>
        <w:rPr>
          <w:sz w:val="21"/>
          <w:szCs w:val="21"/>
        </w:rPr>
      </w:pPr>
    </w:p>
    <w:p w:rsidRPr="000A3A3B" w:rsidR="002A792D" w:rsidP="0032727A" w:rsidRDefault="002A792D" w14:paraId="54EDC3DD" w14:textId="77777777">
      <w:pPr>
        <w:spacing w:after="0" w:line="240" w:lineRule="auto"/>
        <w:rPr>
          <w:sz w:val="21"/>
          <w:szCs w:val="21"/>
        </w:rPr>
      </w:pPr>
    </w:p>
    <w:p w:rsidRPr="000A3A3B" w:rsidR="0032727A" w:rsidP="0032727A" w:rsidRDefault="0032727A" w14:paraId="39700479" w14:textId="77777777">
      <w:pPr>
        <w:spacing w:after="0" w:line="240" w:lineRule="auto"/>
        <w:rPr>
          <w:sz w:val="21"/>
          <w:szCs w:val="21"/>
        </w:rPr>
      </w:pPr>
    </w:p>
    <w:p w:rsidRPr="000A3A3B" w:rsidR="00C55003" w:rsidP="0032727A" w:rsidRDefault="000A3A3B" w14:paraId="750E12DD" w14:textId="4F3DE82E">
      <w:pPr>
        <w:spacing w:after="0" w:line="240" w:lineRule="auto"/>
        <w:rPr>
          <w:sz w:val="21"/>
          <w:szCs w:val="21"/>
          <w:highlight w:val="yellow"/>
        </w:rPr>
      </w:pPr>
      <w:r w:rsidRPr="000A3A3B">
        <w:rPr>
          <w:sz w:val="21"/>
          <w:szCs w:val="21"/>
          <w:highlight w:val="yellow"/>
        </w:rPr>
        <w:t>NAME</w:t>
      </w:r>
    </w:p>
    <w:p w:rsidRPr="000A3A3B" w:rsidR="000A3A3B" w:rsidP="0032727A" w:rsidRDefault="000A3A3B" w14:paraId="63D6B749" w14:textId="388ABFFF">
      <w:pPr>
        <w:spacing w:after="0" w:line="240" w:lineRule="auto"/>
        <w:rPr>
          <w:sz w:val="21"/>
          <w:szCs w:val="21"/>
          <w:highlight w:val="yellow"/>
        </w:rPr>
      </w:pPr>
      <w:r w:rsidRPr="000A3A3B">
        <w:rPr>
          <w:sz w:val="21"/>
          <w:szCs w:val="21"/>
          <w:highlight w:val="yellow"/>
        </w:rPr>
        <w:t>TITLE</w:t>
      </w:r>
    </w:p>
    <w:p w:rsidRPr="000A3A3B" w:rsidR="000A3A3B" w:rsidP="0032727A" w:rsidRDefault="000A3A3B" w14:paraId="3980F0AA" w14:textId="0E6031DF">
      <w:pPr>
        <w:spacing w:after="0" w:line="240" w:lineRule="auto"/>
        <w:rPr>
          <w:sz w:val="21"/>
          <w:szCs w:val="21"/>
        </w:rPr>
      </w:pPr>
      <w:r w:rsidRPr="000A3A3B">
        <w:rPr>
          <w:sz w:val="21"/>
          <w:szCs w:val="21"/>
          <w:highlight w:val="yellow"/>
        </w:rPr>
        <w:t>ORGANIZATION</w:t>
      </w:r>
    </w:p>
    <w:sectPr w:rsidRPr="000A3A3B" w:rsidR="000A3A3B" w:rsidSect="007223D0">
      <w:headerReference w:type="even" r:id="rId16"/>
      <w:footerReference w:type="default" r:id="rId17"/>
      <w:headerReference w:type="first" r:id="rId18"/>
      <w:type w:val="continuous"/>
      <w:pgSz w:w="12240" w:h="15840" w:orient="portrait" w:code="1"/>
      <w:pgMar w:top="1080" w:right="1080" w:bottom="1080" w:left="1080" w:header="0" w:footer="864" w:gutter="0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27A" w:rsidP="00C55003" w:rsidRDefault="0032727A" w14:paraId="320D73AD" w14:textId="77777777">
      <w:r>
        <w:separator/>
      </w:r>
    </w:p>
  </w:endnote>
  <w:endnote w:type="continuationSeparator" w:id="0">
    <w:p w:rsidR="0032727A" w:rsidP="00C55003" w:rsidRDefault="0032727A" w14:paraId="400EF6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01511" w:rsidP="00801511" w:rsidRDefault="00801511" w14:paraId="12C06806" w14:textId="77777777">
    <w:pPr>
      <w:pStyle w:val="Footer"/>
    </w:pPr>
    <w:r>
      <w:rPr>
        <w:noProof/>
      </w:rPr>
      <w:drawing>
        <wp:inline distT="0" distB="0" distL="0" distR="0" wp14:anchorId="344DC9BA" wp14:editId="2740C6E1">
          <wp:extent cx="6400800" cy="457200"/>
          <wp:effectExtent l="0" t="0" r="0" b="0"/>
          <wp:docPr id="1321954365" name="Picture 1321954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27A" w:rsidP="00C55003" w:rsidRDefault="0032727A" w14:paraId="4CC04819" w14:textId="77777777">
      <w:r>
        <w:separator/>
      </w:r>
    </w:p>
  </w:footnote>
  <w:footnote w:type="continuationSeparator" w:id="0">
    <w:p w:rsidR="0032727A" w:rsidP="00C55003" w:rsidRDefault="0032727A" w14:paraId="57FBE2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3F3" w:rsidP="00C55003" w:rsidRDefault="00BB03F3" w14:paraId="45CF3055" w14:textId="77777777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A54">
      <w:rPr>
        <w:rStyle w:val="PageNumber"/>
        <w:noProof/>
      </w:rPr>
      <w:t>2</w:t>
    </w:r>
    <w:r>
      <w:rPr>
        <w:rStyle w:val="PageNumber"/>
      </w:rPr>
      <w:fldChar w:fldCharType="end"/>
    </w:r>
  </w:p>
  <w:p w:rsidR="00BB03F3" w:rsidP="00C55003" w:rsidRDefault="00BB03F3" w14:paraId="387DF5A3" w14:textId="77777777">
    <w:r>
      <w:t>Addressee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Page 2</w:t>
    </w:r>
  </w:p>
  <w:p w:rsidR="00BB03F3" w:rsidP="00C55003" w:rsidRDefault="00BB03F3" w14:paraId="53453000" w14:textId="77777777">
    <w:pPr>
      <w:pStyle w:val="Header"/>
    </w:pPr>
    <w:r>
      <w:t>Date</w:t>
    </w:r>
  </w:p>
  <w:p w:rsidR="00BB03F3" w:rsidP="00C55003" w:rsidRDefault="00493FAB" w14:paraId="204F5C46" w14:textId="77777777">
    <w:pPr>
      <w:pStyle w:val="Header"/>
    </w:pPr>
    <w:r>
      <w:rPr>
        <w:noProof/>
      </w:rPr>
      <w:pict w14:anchorId="281E7A7D">
        <v:rect id="_x0000_i1025" style="width:468pt;height:.05pt" o:hr="t" o:hrstd="t" o:hralign="center" fillcolor="gray" stroked="f"/>
      </w:pict>
    </w:r>
  </w:p>
  <w:p w:rsidR="004A3B02" w:rsidP="00C55003" w:rsidRDefault="004A3B02" w14:paraId="1F93AEF7" w14:textId="77777777"/>
  <w:p w:rsidR="004A3B02" w:rsidP="00C55003" w:rsidRDefault="004A3B02" w14:paraId="7FAC02C8" w14:textId="77777777"/>
  <w:p w:rsidR="004A3B02" w:rsidP="00C55003" w:rsidRDefault="004A3B02" w14:paraId="04F3B6AF" w14:textId="77777777"/>
  <w:p w:rsidR="004A3B02" w:rsidP="00C55003" w:rsidRDefault="004A3B02" w14:paraId="14B40D2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3F3" w:rsidP="00C55003" w:rsidRDefault="00BB03F3" w14:paraId="517B1DA4" w14:textId="41280F65">
    <w:pPr>
      <w:pStyle w:val="Header"/>
      <w:rPr>
        <w:noProof/>
      </w:rPr>
    </w:pPr>
  </w:p>
  <w:p w:rsidRPr="002334E2" w:rsidR="00DC6111" w:rsidP="00C55003" w:rsidRDefault="00DC6111" w14:paraId="704451BC" w14:textId="59F7DE56">
    <w:pPr>
      <w:pStyle w:val="Header"/>
    </w:pPr>
    <w:r w:rsidRPr="00DC6111">
      <w:rPr>
        <w:noProof/>
        <w:highlight w:val="yellow"/>
      </w:rPr>
      <w:t>PLACE ON HOSPITAL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431F"/>
    <w:multiLevelType w:val="multilevel"/>
    <w:tmpl w:val="60C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8CF62F3"/>
    <w:multiLevelType w:val="hybridMultilevel"/>
    <w:tmpl w:val="B4DE3A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8B537F"/>
    <w:multiLevelType w:val="hybridMultilevel"/>
    <w:tmpl w:val="058E6F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3150E"/>
    <w:multiLevelType w:val="hybridMultilevel"/>
    <w:tmpl w:val="DFCC24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E43965"/>
    <w:multiLevelType w:val="hybridMultilevel"/>
    <w:tmpl w:val="3F98FC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3B3771"/>
    <w:multiLevelType w:val="multilevel"/>
    <w:tmpl w:val="385C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9E1647F"/>
    <w:multiLevelType w:val="multilevel"/>
    <w:tmpl w:val="63A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86350235">
    <w:abstractNumId w:val="2"/>
  </w:num>
  <w:num w:numId="2" w16cid:durableId="562520187">
    <w:abstractNumId w:val="3"/>
  </w:num>
  <w:num w:numId="3" w16cid:durableId="1423648644">
    <w:abstractNumId w:val="4"/>
  </w:num>
  <w:num w:numId="4" w16cid:durableId="2113043734">
    <w:abstractNumId w:val="1"/>
  </w:num>
  <w:num w:numId="5" w16cid:durableId="1952936884">
    <w:abstractNumId w:val="6"/>
  </w:num>
  <w:num w:numId="6" w16cid:durableId="1042361087">
    <w:abstractNumId w:val="0"/>
  </w:num>
  <w:num w:numId="7" w16cid:durableId="211832692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A"/>
    <w:rsid w:val="00034B7E"/>
    <w:rsid w:val="000665BB"/>
    <w:rsid w:val="00071E8A"/>
    <w:rsid w:val="00096368"/>
    <w:rsid w:val="000A3A3B"/>
    <w:rsid w:val="000D3DC1"/>
    <w:rsid w:val="000E7C0B"/>
    <w:rsid w:val="00116E21"/>
    <w:rsid w:val="00154576"/>
    <w:rsid w:val="00155815"/>
    <w:rsid w:val="0016136B"/>
    <w:rsid w:val="001B3D1A"/>
    <w:rsid w:val="001C251E"/>
    <w:rsid w:val="002334E2"/>
    <w:rsid w:val="00236BC1"/>
    <w:rsid w:val="00244D47"/>
    <w:rsid w:val="00292B25"/>
    <w:rsid w:val="002A4354"/>
    <w:rsid w:val="002A792D"/>
    <w:rsid w:val="002C2B25"/>
    <w:rsid w:val="00316564"/>
    <w:rsid w:val="0032727A"/>
    <w:rsid w:val="00344CA6"/>
    <w:rsid w:val="00374E2A"/>
    <w:rsid w:val="00390C33"/>
    <w:rsid w:val="003F7BE3"/>
    <w:rsid w:val="004079BA"/>
    <w:rsid w:val="00415108"/>
    <w:rsid w:val="00427732"/>
    <w:rsid w:val="0043409F"/>
    <w:rsid w:val="00452EAF"/>
    <w:rsid w:val="004628D4"/>
    <w:rsid w:val="00493FAB"/>
    <w:rsid w:val="00494352"/>
    <w:rsid w:val="004A3B02"/>
    <w:rsid w:val="004B0C70"/>
    <w:rsid w:val="004B5C55"/>
    <w:rsid w:val="004F7AA8"/>
    <w:rsid w:val="005413FC"/>
    <w:rsid w:val="005432B3"/>
    <w:rsid w:val="00544843"/>
    <w:rsid w:val="00550BC5"/>
    <w:rsid w:val="005547D9"/>
    <w:rsid w:val="00567D5E"/>
    <w:rsid w:val="00576D5C"/>
    <w:rsid w:val="00603D2E"/>
    <w:rsid w:val="00607625"/>
    <w:rsid w:val="006312E5"/>
    <w:rsid w:val="00655381"/>
    <w:rsid w:val="0065623A"/>
    <w:rsid w:val="006735DD"/>
    <w:rsid w:val="00696D7E"/>
    <w:rsid w:val="006B7966"/>
    <w:rsid w:val="006E36AD"/>
    <w:rsid w:val="006E62CD"/>
    <w:rsid w:val="00716A4E"/>
    <w:rsid w:val="007223D0"/>
    <w:rsid w:val="007229E2"/>
    <w:rsid w:val="00731D2D"/>
    <w:rsid w:val="00761F99"/>
    <w:rsid w:val="00782BB0"/>
    <w:rsid w:val="007A7B6D"/>
    <w:rsid w:val="007B5DF1"/>
    <w:rsid w:val="007B74E4"/>
    <w:rsid w:val="007D4A54"/>
    <w:rsid w:val="00801511"/>
    <w:rsid w:val="00810EF5"/>
    <w:rsid w:val="00822C28"/>
    <w:rsid w:val="008404A0"/>
    <w:rsid w:val="0085009E"/>
    <w:rsid w:val="00850B42"/>
    <w:rsid w:val="00892B68"/>
    <w:rsid w:val="008A3B92"/>
    <w:rsid w:val="00906B91"/>
    <w:rsid w:val="00913B62"/>
    <w:rsid w:val="00916FE5"/>
    <w:rsid w:val="00921D58"/>
    <w:rsid w:val="0092418A"/>
    <w:rsid w:val="00924B7A"/>
    <w:rsid w:val="00995E28"/>
    <w:rsid w:val="009C6A4B"/>
    <w:rsid w:val="00A0768C"/>
    <w:rsid w:val="00A15F5E"/>
    <w:rsid w:val="00A213B6"/>
    <w:rsid w:val="00A678DE"/>
    <w:rsid w:val="00A81D29"/>
    <w:rsid w:val="00A85F6E"/>
    <w:rsid w:val="00A96D75"/>
    <w:rsid w:val="00AE0857"/>
    <w:rsid w:val="00B4523E"/>
    <w:rsid w:val="00B734AC"/>
    <w:rsid w:val="00B768C7"/>
    <w:rsid w:val="00B77153"/>
    <w:rsid w:val="00B82FB2"/>
    <w:rsid w:val="00B86454"/>
    <w:rsid w:val="00B91743"/>
    <w:rsid w:val="00BA1535"/>
    <w:rsid w:val="00BA5F74"/>
    <w:rsid w:val="00BB03F3"/>
    <w:rsid w:val="00BC33C2"/>
    <w:rsid w:val="00BD4C40"/>
    <w:rsid w:val="00C06875"/>
    <w:rsid w:val="00C07E33"/>
    <w:rsid w:val="00C30D0B"/>
    <w:rsid w:val="00C36FEE"/>
    <w:rsid w:val="00C4488D"/>
    <w:rsid w:val="00C47CAE"/>
    <w:rsid w:val="00C55003"/>
    <w:rsid w:val="00C84091"/>
    <w:rsid w:val="00CB61F2"/>
    <w:rsid w:val="00CB6CDA"/>
    <w:rsid w:val="00CC3076"/>
    <w:rsid w:val="00CC53CE"/>
    <w:rsid w:val="00CD024B"/>
    <w:rsid w:val="00CF4344"/>
    <w:rsid w:val="00D2424B"/>
    <w:rsid w:val="00D24DFE"/>
    <w:rsid w:val="00D4008D"/>
    <w:rsid w:val="00D71F2E"/>
    <w:rsid w:val="00D75CF0"/>
    <w:rsid w:val="00DA23B9"/>
    <w:rsid w:val="00DB3467"/>
    <w:rsid w:val="00DC6111"/>
    <w:rsid w:val="00DC7939"/>
    <w:rsid w:val="00DD5FBF"/>
    <w:rsid w:val="00E0277A"/>
    <w:rsid w:val="00E226F6"/>
    <w:rsid w:val="00E325A5"/>
    <w:rsid w:val="00E725F8"/>
    <w:rsid w:val="00E757FC"/>
    <w:rsid w:val="00E81011"/>
    <w:rsid w:val="00E966A5"/>
    <w:rsid w:val="00EA2B60"/>
    <w:rsid w:val="00EB7408"/>
    <w:rsid w:val="00ED1914"/>
    <w:rsid w:val="00EE451C"/>
    <w:rsid w:val="00F11BB7"/>
    <w:rsid w:val="00F35E7B"/>
    <w:rsid w:val="00F40F5D"/>
    <w:rsid w:val="00F47592"/>
    <w:rsid w:val="00F5230F"/>
    <w:rsid w:val="00F63722"/>
    <w:rsid w:val="00F67C69"/>
    <w:rsid w:val="00F80500"/>
    <w:rsid w:val="00F813E8"/>
    <w:rsid w:val="00F830E2"/>
    <w:rsid w:val="00FC1AFA"/>
    <w:rsid w:val="00FC4D43"/>
    <w:rsid w:val="00FE060E"/>
    <w:rsid w:val="059B97BF"/>
    <w:rsid w:val="0B935CBD"/>
    <w:rsid w:val="28F32EC6"/>
    <w:rsid w:val="2AA638F7"/>
    <w:rsid w:val="31D66855"/>
    <w:rsid w:val="3DCC84DC"/>
    <w:rsid w:val="3E1519D2"/>
    <w:rsid w:val="401431B1"/>
    <w:rsid w:val="43E48E02"/>
    <w:rsid w:val="45016A99"/>
    <w:rsid w:val="455CF820"/>
    <w:rsid w:val="4EE45A38"/>
    <w:rsid w:val="51652AF5"/>
    <w:rsid w:val="5888D439"/>
    <w:rsid w:val="6AB2131C"/>
    <w:rsid w:val="6C3E9503"/>
    <w:rsid w:val="73E5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296DFA"/>
  <w15:docId w15:val="{3B466711-A6FE-4AB2-9892-FB6DC2B9E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2727A"/>
    <w:pPr>
      <w:spacing w:after="160" w:line="278" w:lineRule="auto"/>
    </w:pPr>
    <w:rPr>
      <w:rFonts w:ascii="Seaford" w:hAnsi="Seaford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qFormat/>
    <w:rsid w:val="00C5500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5003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C55003"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Subtitle">
    <w:name w:val="Subtitle"/>
    <w:basedOn w:val="Normal"/>
    <w:qFormat/>
    <w:pPr>
      <w:jc w:val="center"/>
    </w:pPr>
    <w:rPr>
      <w:b/>
      <w:bCs/>
      <w:sz w:val="44"/>
    </w:rPr>
  </w:style>
  <w:style w:type="paragraph" w:styleId="BodyText">
    <w:name w:val="Body Text"/>
    <w:basedOn w:val="Normal"/>
    <w:rPr>
      <w:bCs/>
      <w:iCs/>
    </w:rPr>
  </w:style>
  <w:style w:type="character" w:styleId="PageNumber">
    <w:name w:val="page number"/>
    <w:basedOn w:val="DefaultParagraphFont"/>
  </w:style>
  <w:style w:type="paragraph" w:styleId="BodyText1" w:customStyle="1">
    <w:name w:val="Body Text1"/>
    <w:basedOn w:val="Normal"/>
  </w:style>
  <w:style w:type="paragraph" w:styleId="ListParagraph">
    <w:name w:val="List Paragraph"/>
    <w:basedOn w:val="Normal"/>
    <w:uiPriority w:val="34"/>
    <w:qFormat/>
    <w:rsid w:val="0016136B"/>
    <w:pPr>
      <w:ind w:left="720"/>
      <w:contextualSpacing/>
    </w:pPr>
  </w:style>
  <w:style w:type="character" w:styleId="Hyperlink">
    <w:name w:val="Hyperlink"/>
    <w:unhideWhenUsed/>
    <w:rsid w:val="00C55003"/>
  </w:style>
  <w:style w:type="paragraph" w:styleId="BasicParagraph" w:customStyle="1">
    <w:name w:val="[Basic Paragraph]"/>
    <w:basedOn w:val="Normal"/>
    <w:uiPriority w:val="99"/>
    <w:rsid w:val="0042773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Revision">
    <w:name w:val="Revision"/>
    <w:hidden/>
    <w:uiPriority w:val="99"/>
    <w:semiHidden/>
    <w:rsid w:val="00916FE5"/>
    <w:rPr>
      <w:rFonts w:ascii="Seaford" w:hAnsi="Seaford" w:eastAsia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A3A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8409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409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84091"/>
    <w:rPr>
      <w:rFonts w:ascii="Seaford" w:hAnsi="Seaford" w:eastAsiaTheme="minorHAnsi" w:cstheme="minorBid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0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84091"/>
    <w:rPr>
      <w:rFonts w:ascii="Seaford" w:hAnsi="Seaford" w:eastAsiaTheme="minorHAnsi" w:cstheme="minorBidi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hyperlink" Target="https://calhospital.org/file/sb-596-fiscal-impact-instructions/" TargetMode="External" Id="R6d06dcc19bb0424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hroeder\OneDrive%20-%20Hospital%20Associations\RA\SUP-OPP\2025\Letters\CHA%20State%20Letterhead%20Template%20202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c1121c-cda9-4836-be94-b3e836ec7879">
      <UserInfo>
        <DisplayName>Julie Reppas</DisplayName>
        <AccountId>232</AccountId>
        <AccountType/>
      </UserInfo>
    </SharedWithUser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Status xmlns="74f1bc41-95bc-426d-befc-d768ff8af8f7">Draft</Status>
    <Number xmlns="74f1bc41-95bc-426d-befc-d768ff8af8f7" xsi:nil="true"/>
  </documentManagement>
</p:properties>
</file>

<file path=customXml/itemProps1.xml><?xml version="1.0" encoding="utf-8"?>
<ds:datastoreItem xmlns:ds="http://schemas.openxmlformats.org/officeDocument/2006/customXml" ds:itemID="{DBD2B896-FD12-480C-84AF-A60C9D64C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A86AB-1F35-4580-91C8-03DB165DEC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B4B5C0-CCEB-4266-80E9-1EAC789C3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867D2-6059-4EA8-AFCD-B0772FA6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85CDFF-7894-4C9F-A0E0-42DECD4EBC82}">
  <ds:schemaRefs>
    <ds:schemaRef ds:uri="http://www.w3.org/XML/1998/namespace"/>
    <ds:schemaRef ds:uri="74f1bc41-95bc-426d-befc-d768ff8af8f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ec1121c-cda9-4836-be94-b3e836ec7879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CHA State Letterhead Template 2025.dotx</ap:Template>
  <ap:Application>Microsoft Word for the web</ap:Application>
  <ap:DocSecurity>4</ap:DocSecurity>
  <ap:ScaleCrop>false</ap:ScaleCrop>
  <ap:Company>CHA/CAHHS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Schroeder</dc:creator>
  <keywords/>
  <lastModifiedBy>Drew Roth</lastModifiedBy>
  <revision>16</revision>
  <lastPrinted>2013-08-14T16:21:00.0000000Z</lastPrinted>
  <dcterms:created xsi:type="dcterms:W3CDTF">2025-09-16T19:42:00.0000000Z</dcterms:created>
  <dcterms:modified xsi:type="dcterms:W3CDTF">2025-09-18T15:57:28.7276741Z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0x01010092C6998AEF49B14C9162997A2C2FC277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