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BA5B472" w:rsidP="16B499EE" w:rsidRDefault="0BA5B472" w14:paraId="09B6FA5C" w14:textId="024715B6">
      <w:pPr>
        <w:pStyle w:val="NoSpacing"/>
        <w:rPr>
          <w:rFonts w:ascii="Seaford" w:hAnsi="Seaford"/>
          <w:highlight w:val="yellow"/>
        </w:rPr>
      </w:pPr>
      <w:r w:rsidRPr="16B499EE">
        <w:rPr>
          <w:rFonts w:ascii="Seaford" w:hAnsi="Seaford"/>
          <w:highlight w:val="yellow"/>
        </w:rPr>
        <w:t>(place on organization letterhead)</w:t>
      </w:r>
      <w:r w:rsidRPr="16B499EE">
        <w:rPr>
          <w:rFonts w:ascii="Seaford" w:hAnsi="Seaford"/>
        </w:rPr>
        <w:t xml:space="preserve"> </w:t>
      </w:r>
    </w:p>
    <w:p w:rsidR="16B499EE" w:rsidP="16B499EE" w:rsidRDefault="16B499EE" w14:paraId="56C7EF78" w14:textId="76C902DE">
      <w:pPr>
        <w:pStyle w:val="NoSpacing"/>
        <w:rPr>
          <w:rFonts w:ascii="Seaford" w:hAnsi="Seaford"/>
        </w:rPr>
      </w:pPr>
    </w:p>
    <w:p w:rsidR="16B499EE" w:rsidP="16B499EE" w:rsidRDefault="16B499EE" w14:paraId="699D8B6B" w14:textId="2FAB5127">
      <w:pPr>
        <w:pStyle w:val="NoSpacing"/>
        <w:rPr>
          <w:rFonts w:ascii="Seaford" w:hAnsi="Seaford"/>
        </w:rPr>
      </w:pPr>
    </w:p>
    <w:p w:rsidRPr="00B103A1" w:rsidR="00F96ED4" w:rsidP="16B499EE" w:rsidRDefault="008F0104" w14:paraId="242920DA" w14:textId="28CFAC56">
      <w:pPr>
        <w:pStyle w:val="NoSpacing"/>
        <w:rPr>
          <w:rFonts w:ascii="Seaford" w:hAnsi="Seaford"/>
        </w:rPr>
      </w:pPr>
      <w:proofErr w:type="gramStart"/>
      <w:r>
        <w:rPr>
          <w:rFonts w:ascii="Seaford" w:hAnsi="Seaford"/>
        </w:rPr>
        <w:t xml:space="preserve">June </w:t>
      </w:r>
      <w:r w:rsidRPr="00710C32" w:rsidR="00710C32">
        <w:rPr>
          <w:rFonts w:ascii="Seaford" w:hAnsi="Seaford"/>
          <w:highlight w:val="yellow"/>
        </w:rPr>
        <w:t>XX</w:t>
      </w:r>
      <w:r w:rsidRPr="16B499EE" w:rsidR="005144A2">
        <w:rPr>
          <w:rFonts w:ascii="Seaford" w:hAnsi="Seaford"/>
        </w:rPr>
        <w:t>,</w:t>
      </w:r>
      <w:proofErr w:type="gramEnd"/>
      <w:r w:rsidRPr="16B499EE" w:rsidR="005144A2">
        <w:rPr>
          <w:rFonts w:ascii="Seaford" w:hAnsi="Seaford"/>
        </w:rPr>
        <w:t xml:space="preserve"> 2024</w:t>
      </w:r>
    </w:p>
    <w:p w:rsidRPr="00B103A1" w:rsidR="00F96ED4" w:rsidP="00F96ED4" w:rsidRDefault="00F96ED4" w14:paraId="58DE1081" w14:textId="77777777">
      <w:pPr>
        <w:pStyle w:val="NoSpacing"/>
        <w:rPr>
          <w:rFonts w:ascii="Seaford" w:hAnsi="Seaford" w:cstheme="minorHAnsi"/>
        </w:rPr>
      </w:pPr>
    </w:p>
    <w:p w:rsidRPr="00B103A1" w:rsidR="00F96ED4" w:rsidP="00F96ED4" w:rsidRDefault="00F96ED4" w14:paraId="5A2BFF60" w14:textId="4DE9A573">
      <w:pPr>
        <w:pStyle w:val="NoSpacing"/>
        <w:rPr>
          <w:rFonts w:ascii="Seaford" w:hAnsi="Seaford" w:cstheme="minorHAnsi"/>
        </w:rPr>
      </w:pPr>
      <w:r w:rsidRPr="00B103A1">
        <w:rPr>
          <w:rFonts w:ascii="Seaford" w:hAnsi="Seaford" w:cstheme="minorHAnsi"/>
        </w:rPr>
        <w:t xml:space="preserve">The Honorable </w:t>
      </w:r>
      <w:r w:rsidR="00710C32">
        <w:rPr>
          <w:rStyle w:val="normaltextrun"/>
          <w:rFonts w:ascii="Seaford" w:hAnsi="Seaford"/>
          <w:color w:val="000000"/>
          <w:shd w:val="clear" w:color="auto" w:fill="FFFFFF"/>
        </w:rPr>
        <w:t>[</w:t>
      </w:r>
      <w:r w:rsidR="00710C32">
        <w:rPr>
          <w:rStyle w:val="normaltextrun"/>
          <w:rFonts w:ascii="Seaford" w:hAnsi="Seaford"/>
          <w:color w:val="000000"/>
          <w:shd w:val="clear" w:color="auto" w:fill="FFFF00"/>
        </w:rPr>
        <w:t>Legislator First Name, Last Name</w:t>
      </w:r>
      <w:r w:rsidR="00710C32">
        <w:rPr>
          <w:rStyle w:val="normaltextrun"/>
          <w:rFonts w:ascii="Seaford" w:hAnsi="Seaford"/>
          <w:color w:val="000000"/>
          <w:shd w:val="clear" w:color="auto" w:fill="FFFFFF"/>
        </w:rPr>
        <w:t>]</w:t>
      </w:r>
    </w:p>
    <w:p w:rsidR="00F96ED4" w:rsidP="50070B61" w:rsidRDefault="00710C32" w14:paraId="64F0EFE6" w14:textId="6889997B">
      <w:pPr>
        <w:pStyle w:val="NoSpacing"/>
        <w:rPr>
          <w:rFonts w:ascii="Seaford" w:hAnsi="Seaford" w:cs="Calibri" w:cstheme="minorAscii"/>
        </w:rPr>
      </w:pPr>
      <w:r w:rsidRPr="50070B61" w:rsidR="00710C32">
        <w:rPr>
          <w:rFonts w:ascii="Seaford" w:hAnsi="Seaford" w:cs="Calibri" w:cstheme="minorAscii"/>
        </w:rPr>
        <w:t xml:space="preserve">California </w:t>
      </w:r>
      <w:r w:rsidRPr="50070B61" w:rsidR="6DACAB20">
        <w:rPr>
          <w:rFonts w:ascii="Seaford" w:hAnsi="Seaford" w:cs="Calibri" w:cstheme="minorAscii"/>
        </w:rPr>
        <w:t xml:space="preserve">State </w:t>
      </w:r>
      <w:r w:rsidRPr="50070B61" w:rsidR="008F0104">
        <w:rPr>
          <w:rFonts w:ascii="Seaford" w:hAnsi="Seaford" w:cs="Calibri" w:cstheme="minorAscii"/>
        </w:rPr>
        <w:t>Assembly</w:t>
      </w:r>
    </w:p>
    <w:p w:rsidRPr="00B103A1" w:rsidR="00710C32" w:rsidP="00F96ED4" w:rsidRDefault="005E526A" w14:paraId="22E0A5CF" w14:textId="3835096A">
      <w:pPr>
        <w:pStyle w:val="NoSpacing"/>
        <w:rPr>
          <w:rFonts w:ascii="Seaford" w:hAnsi="Seaford" w:cstheme="minorHAnsi"/>
        </w:rPr>
      </w:pPr>
      <w:r>
        <w:rPr>
          <w:rStyle w:val="normaltextrun"/>
          <w:rFonts w:ascii="Seaford" w:hAnsi="Seaford"/>
          <w:color w:val="000000"/>
          <w:shd w:val="clear" w:color="auto" w:fill="FFFFFF"/>
        </w:rPr>
        <w:t>1021 O Street,</w:t>
      </w:r>
      <w:r w:rsidR="00710C32">
        <w:rPr>
          <w:rStyle w:val="normaltextrun"/>
          <w:rFonts w:ascii="Seaford" w:hAnsi="Seaford"/>
          <w:color w:val="000000"/>
          <w:shd w:val="clear" w:color="auto" w:fill="FFFFFF"/>
        </w:rPr>
        <w:t xml:space="preserve"> [</w:t>
      </w:r>
      <w:r w:rsidR="00710C32">
        <w:rPr>
          <w:rStyle w:val="normaltextrun"/>
          <w:rFonts w:ascii="Seaford" w:hAnsi="Seaford"/>
          <w:color w:val="000000"/>
          <w:shd w:val="clear" w:color="auto" w:fill="FFFF00"/>
        </w:rPr>
        <w:t>Insert Room Number for Legislator</w:t>
      </w:r>
      <w:r w:rsidR="00710C32">
        <w:rPr>
          <w:rStyle w:val="normaltextrun"/>
          <w:rFonts w:ascii="Seaford" w:hAnsi="Seaford"/>
          <w:color w:val="000000"/>
          <w:shd w:val="clear" w:color="auto" w:fill="FFFFFF"/>
        </w:rPr>
        <w:t>]</w:t>
      </w:r>
    </w:p>
    <w:p w:rsidRPr="00B103A1" w:rsidR="00F96ED4" w:rsidP="00F96ED4" w:rsidRDefault="00F96ED4" w14:paraId="7410A6F0" w14:textId="3E984257">
      <w:pPr>
        <w:pStyle w:val="NoSpacing"/>
        <w:rPr>
          <w:rFonts w:ascii="Seaford" w:hAnsi="Seaford" w:cstheme="minorHAnsi"/>
        </w:rPr>
      </w:pPr>
      <w:r w:rsidRPr="00B103A1">
        <w:rPr>
          <w:rFonts w:ascii="Seaford" w:hAnsi="Seaford" w:cstheme="minorHAnsi"/>
        </w:rPr>
        <w:t xml:space="preserve">Sacramento, CA  </w:t>
      </w:r>
      <w:r w:rsidRPr="00B103A1" w:rsidR="00DD69ED">
        <w:rPr>
          <w:rFonts w:ascii="Seaford" w:hAnsi="Seaford" w:cstheme="minorHAnsi"/>
        </w:rPr>
        <w:t>95814</w:t>
      </w:r>
    </w:p>
    <w:p w:rsidRPr="00B103A1" w:rsidR="00F96ED4" w:rsidP="00F96ED4" w:rsidRDefault="00F96ED4" w14:paraId="3DE13DF9" w14:textId="77777777">
      <w:pPr>
        <w:rPr>
          <w:rFonts w:ascii="Seaford" w:hAnsi="Seaford" w:cstheme="minorHAnsi"/>
          <w:sz w:val="22"/>
          <w:szCs w:val="22"/>
        </w:rPr>
      </w:pPr>
    </w:p>
    <w:p w:rsidRPr="00B103A1" w:rsidR="00F96ED4" w:rsidP="7591701B" w:rsidRDefault="00F96ED4" w14:paraId="05134BCF" w14:textId="49CBCF5F">
      <w:pPr>
        <w:pStyle w:val="NormalWeb"/>
        <w:spacing w:before="0" w:beforeAutospacing="0" w:after="0" w:afterAutospacing="0"/>
        <w:textAlignment w:val="baseline"/>
        <w:rPr>
          <w:rFonts w:ascii="Seaford" w:hAnsi="Seaford" w:cstheme="minorBidi"/>
          <w:b/>
          <w:bCs/>
          <w:sz w:val="22"/>
          <w:szCs w:val="22"/>
        </w:rPr>
      </w:pPr>
      <w:r w:rsidRPr="41B97EE0">
        <w:rPr>
          <w:rFonts w:ascii="Seaford" w:hAnsi="Seaford" w:cstheme="minorBidi"/>
          <w:b/>
          <w:bCs/>
          <w:sz w:val="22"/>
          <w:szCs w:val="22"/>
        </w:rPr>
        <w:t>SUBJECT:</w:t>
      </w:r>
      <w:r>
        <w:tab/>
      </w:r>
      <w:r w:rsidRPr="41B97EE0">
        <w:rPr>
          <w:rFonts w:ascii="Seaford" w:hAnsi="Seaford" w:cstheme="minorBidi"/>
          <w:b/>
          <w:bCs/>
          <w:sz w:val="22"/>
          <w:szCs w:val="22"/>
        </w:rPr>
        <w:t xml:space="preserve">SB </w:t>
      </w:r>
      <w:r w:rsidRPr="41B97EE0" w:rsidR="005144A2">
        <w:rPr>
          <w:rFonts w:ascii="Seaford" w:hAnsi="Seaford" w:cstheme="minorBidi"/>
          <w:b/>
          <w:bCs/>
          <w:sz w:val="22"/>
          <w:szCs w:val="22"/>
        </w:rPr>
        <w:t>14</w:t>
      </w:r>
      <w:r w:rsidRPr="41B97EE0" w:rsidR="00C476C3">
        <w:rPr>
          <w:rFonts w:ascii="Seaford" w:hAnsi="Seaford" w:cstheme="minorBidi"/>
          <w:b/>
          <w:bCs/>
          <w:sz w:val="22"/>
          <w:szCs w:val="22"/>
        </w:rPr>
        <w:t>32</w:t>
      </w:r>
      <w:r w:rsidRPr="41B97EE0">
        <w:rPr>
          <w:rFonts w:ascii="Seaford" w:hAnsi="Seaford" w:cstheme="minorBidi"/>
          <w:b/>
          <w:bCs/>
          <w:sz w:val="22"/>
          <w:szCs w:val="22"/>
        </w:rPr>
        <w:t xml:space="preserve"> (</w:t>
      </w:r>
      <w:r w:rsidRPr="41B97EE0" w:rsidR="00F04832">
        <w:rPr>
          <w:rFonts w:ascii="Seaford" w:hAnsi="Seaford" w:cstheme="minorBidi"/>
          <w:b/>
          <w:bCs/>
          <w:sz w:val="22"/>
          <w:szCs w:val="22"/>
        </w:rPr>
        <w:t>Cab</w:t>
      </w:r>
      <w:r w:rsidRPr="41B97EE0" w:rsidR="5756C607">
        <w:rPr>
          <w:rFonts w:ascii="Seaford" w:hAnsi="Seaford" w:cstheme="minorBidi"/>
          <w:b/>
          <w:bCs/>
          <w:sz w:val="22"/>
          <w:szCs w:val="22"/>
        </w:rPr>
        <w:t>a</w:t>
      </w:r>
      <w:r w:rsidRPr="41B97EE0" w:rsidR="00F04832">
        <w:rPr>
          <w:rFonts w:ascii="Seaford" w:hAnsi="Seaford" w:cstheme="minorBidi"/>
          <w:b/>
          <w:bCs/>
          <w:sz w:val="22"/>
          <w:szCs w:val="22"/>
        </w:rPr>
        <w:t>llero</w:t>
      </w:r>
      <w:r w:rsidRPr="41B97EE0">
        <w:rPr>
          <w:rFonts w:ascii="Seaford" w:hAnsi="Seaford" w:cstheme="minorBidi"/>
          <w:b/>
          <w:bCs/>
          <w:sz w:val="22"/>
          <w:szCs w:val="22"/>
        </w:rPr>
        <w:t>) – SUPPORT</w:t>
      </w:r>
    </w:p>
    <w:p w:rsidRPr="00B103A1" w:rsidR="00F96ED4" w:rsidP="00F96ED4" w:rsidRDefault="00F96ED4" w14:paraId="504FE937" w14:textId="77777777">
      <w:pPr>
        <w:pStyle w:val="NormalWeb"/>
        <w:spacing w:before="0" w:beforeAutospacing="0" w:after="0" w:afterAutospacing="0"/>
        <w:textAlignment w:val="baseline"/>
        <w:rPr>
          <w:rFonts w:ascii="Seaford" w:hAnsi="Seaford" w:cstheme="minorHAnsi"/>
          <w:b/>
          <w:sz w:val="22"/>
          <w:szCs w:val="22"/>
        </w:rPr>
      </w:pPr>
    </w:p>
    <w:p w:rsidRPr="00B103A1" w:rsidR="00F96ED4" w:rsidP="50070B61" w:rsidRDefault="00F96ED4" w14:paraId="244AC2D9" w14:textId="705D60A1">
      <w:pPr>
        <w:pStyle w:val="NormalWeb"/>
        <w:spacing w:before="0" w:beforeAutospacing="off" w:after="0" w:afterAutospacing="off"/>
        <w:textAlignment w:val="baseline"/>
        <w:rPr>
          <w:rFonts w:ascii="Seaford" w:hAnsi="Seaford" w:eastAsia="+mn-ea" w:cs="Arial" w:cstheme="minorBidi"/>
          <w:color w:val="000000"/>
          <w:sz w:val="22"/>
          <w:szCs w:val="22"/>
        </w:rPr>
      </w:pPr>
      <w:r w:rsidRPr="50070B61" w:rsidR="00F96ED4">
        <w:rPr>
          <w:rFonts w:ascii="Seaford" w:hAnsi="Seaford" w:cs="Arial" w:cstheme="minorBidi"/>
          <w:sz w:val="22"/>
          <w:szCs w:val="22"/>
        </w:rPr>
        <w:t xml:space="preserve">Dear </w:t>
      </w:r>
      <w:r w:rsidRPr="50070B61" w:rsidR="05284C82">
        <w:rPr>
          <w:rFonts w:ascii="Seaford" w:hAnsi="Seaford" w:cs="Arial" w:cstheme="minorBidi"/>
          <w:sz w:val="22"/>
          <w:szCs w:val="22"/>
        </w:rPr>
        <w:t>Assembly Member</w:t>
      </w:r>
      <w:r w:rsidRPr="50070B61" w:rsidR="126F72DB">
        <w:rPr>
          <w:rFonts w:ascii="Seaford" w:hAnsi="Seaford" w:cs="Arial" w:cstheme="minorBidi"/>
          <w:sz w:val="22"/>
          <w:szCs w:val="22"/>
        </w:rPr>
        <w:t xml:space="preserve"> </w:t>
      </w:r>
      <w:r w:rsidRPr="50070B61" w:rsidR="126F72DB">
        <w:rPr>
          <w:rFonts w:ascii="Seaford" w:hAnsi="Seaford" w:cs="Arial" w:cstheme="minorBidi"/>
          <w:sz w:val="22"/>
          <w:szCs w:val="22"/>
          <w:highlight w:val="yellow"/>
        </w:rPr>
        <w:t>[Legislator Last Name]</w:t>
      </w:r>
      <w:r w:rsidRPr="50070B61" w:rsidR="00F96ED4">
        <w:rPr>
          <w:rFonts w:ascii="Seaford" w:hAnsi="Seaford" w:cs="Arial" w:cstheme="minorBidi"/>
          <w:sz w:val="22"/>
          <w:szCs w:val="22"/>
          <w:highlight w:val="yellow"/>
        </w:rPr>
        <w:t>:</w:t>
      </w:r>
      <w:r w:rsidRPr="50070B61" w:rsidR="00F96ED4">
        <w:rPr>
          <w:rFonts w:ascii="Seaford" w:hAnsi="Seaford" w:cs="Arial" w:cstheme="minorBidi"/>
          <w:sz w:val="22"/>
          <w:szCs w:val="22"/>
        </w:rPr>
        <w:t xml:space="preserve"> </w:t>
      </w:r>
    </w:p>
    <w:p w:rsidRPr="00B103A1" w:rsidR="009C6D2E" w:rsidP="00F96ED4" w:rsidRDefault="009C6D2E" w14:paraId="167B5C3B" w14:textId="77777777">
      <w:pPr>
        <w:rPr>
          <w:rFonts w:ascii="Seaford" w:hAnsi="Seaford" w:cstheme="minorHAnsi"/>
          <w:sz w:val="22"/>
          <w:szCs w:val="22"/>
        </w:rPr>
      </w:pPr>
    </w:p>
    <w:p w:rsidR="007543C4" w:rsidP="7591701B" w:rsidRDefault="00EE7F02" w14:paraId="4C5DDAFF" w14:textId="314915D6">
      <w:pPr>
        <w:pStyle w:val="Default"/>
        <w:rPr>
          <w:rFonts w:cstheme="minorBidi"/>
          <w:b/>
          <w:bCs/>
          <w:sz w:val="22"/>
          <w:szCs w:val="22"/>
        </w:rPr>
      </w:pPr>
      <w:r w:rsidRPr="16B499EE">
        <w:rPr>
          <w:rFonts w:cs="Arial"/>
          <w:color w:val="auto"/>
          <w:sz w:val="22"/>
          <w:szCs w:val="22"/>
        </w:rPr>
        <w:t xml:space="preserve">California must do all it can to ensure patients have uninterrupted access to </w:t>
      </w:r>
      <w:r w:rsidRPr="16B499EE" w:rsidR="007C5439">
        <w:rPr>
          <w:rFonts w:cs="Arial"/>
          <w:color w:val="auto"/>
          <w:sz w:val="22"/>
          <w:szCs w:val="22"/>
        </w:rPr>
        <w:t xml:space="preserve">health </w:t>
      </w:r>
      <w:r w:rsidRPr="16B499EE">
        <w:rPr>
          <w:rFonts w:cs="Arial"/>
          <w:color w:val="auto"/>
          <w:sz w:val="22"/>
          <w:szCs w:val="22"/>
        </w:rPr>
        <w:t>care.</w:t>
      </w:r>
      <w:r w:rsidRPr="16B499EE" w:rsidR="00D41B21">
        <w:rPr>
          <w:rFonts w:cs="Arial"/>
          <w:color w:val="auto"/>
          <w:sz w:val="22"/>
          <w:szCs w:val="22"/>
        </w:rPr>
        <w:t xml:space="preserve"> </w:t>
      </w:r>
      <w:r w:rsidRPr="16B499EE" w:rsidR="007C5439">
        <w:rPr>
          <w:rFonts w:cs="Arial"/>
          <w:color w:val="auto"/>
          <w:sz w:val="22"/>
          <w:szCs w:val="22"/>
        </w:rPr>
        <w:t>A</w:t>
      </w:r>
      <w:r w:rsidRPr="16B499EE" w:rsidR="002A43E6">
        <w:rPr>
          <w:rStyle w:val="Strong"/>
          <w:rFonts w:cs="Arial"/>
          <w:b w:val="0"/>
          <w:bCs w:val="0"/>
          <w:color w:val="auto"/>
          <w:sz w:val="22"/>
          <w:szCs w:val="22"/>
        </w:rPr>
        <w:t xml:space="preserve">ccess to </w:t>
      </w:r>
      <w:r w:rsidRPr="16B499EE" w:rsidR="007C5439">
        <w:rPr>
          <w:rStyle w:val="Strong"/>
          <w:rFonts w:cs="Arial"/>
          <w:b w:val="0"/>
          <w:bCs w:val="0"/>
          <w:color w:val="auto"/>
          <w:sz w:val="22"/>
          <w:szCs w:val="22"/>
        </w:rPr>
        <w:t>these vital</w:t>
      </w:r>
      <w:r w:rsidRPr="16B499EE" w:rsidR="002A43E6">
        <w:rPr>
          <w:rStyle w:val="Strong"/>
          <w:rFonts w:cs="Arial"/>
          <w:b w:val="0"/>
          <w:bCs w:val="0"/>
          <w:color w:val="auto"/>
          <w:sz w:val="22"/>
          <w:szCs w:val="22"/>
        </w:rPr>
        <w:t xml:space="preserve"> services is at risk </w:t>
      </w:r>
      <w:r w:rsidRPr="16B499EE" w:rsidR="007C5439">
        <w:rPr>
          <w:rStyle w:val="Strong"/>
          <w:rFonts w:cs="Arial"/>
          <w:b w:val="0"/>
          <w:bCs w:val="0"/>
          <w:color w:val="auto"/>
          <w:sz w:val="22"/>
          <w:szCs w:val="22"/>
        </w:rPr>
        <w:t>due to impending seismic deadlines</w:t>
      </w:r>
      <w:r w:rsidRPr="16B499EE" w:rsidR="008C1C75">
        <w:rPr>
          <w:rStyle w:val="Strong"/>
          <w:rFonts w:cs="Arial"/>
          <w:b w:val="0"/>
          <w:bCs w:val="0"/>
          <w:color w:val="auto"/>
          <w:sz w:val="22"/>
          <w:szCs w:val="22"/>
        </w:rPr>
        <w:t xml:space="preserve">. </w:t>
      </w:r>
      <w:r w:rsidRPr="16B499EE" w:rsidR="00C3531A">
        <w:rPr>
          <w:rStyle w:val="Strong"/>
          <w:rFonts w:cs="Arial"/>
          <w:b w:val="0"/>
          <w:bCs w:val="0"/>
          <w:color w:val="auto"/>
          <w:sz w:val="22"/>
          <w:szCs w:val="22"/>
        </w:rPr>
        <w:t xml:space="preserve">Nearly all hospitals throughout California have retrofitted or replaced buildings over the past decade to ensure they do not collapse in an earthquake, </w:t>
      </w:r>
      <w:r w:rsidRPr="16B499EE" w:rsidR="1EF092BB">
        <w:rPr>
          <w:rStyle w:val="Strong"/>
          <w:rFonts w:cs="Arial"/>
          <w:b w:val="0"/>
          <w:bCs w:val="0"/>
          <w:color w:val="auto"/>
          <w:sz w:val="22"/>
          <w:szCs w:val="22"/>
        </w:rPr>
        <w:t>making patients and health care workers safer</w:t>
      </w:r>
      <w:r w:rsidRPr="16B499EE" w:rsidR="00C3531A">
        <w:rPr>
          <w:rStyle w:val="Strong"/>
          <w:rFonts w:cs="Arial"/>
          <w:b w:val="0"/>
          <w:bCs w:val="0"/>
          <w:color w:val="auto"/>
          <w:sz w:val="22"/>
          <w:szCs w:val="22"/>
        </w:rPr>
        <w:t>. Now, many of these same h</w:t>
      </w:r>
      <w:r w:rsidRPr="16B499EE" w:rsidR="009E1098">
        <w:rPr>
          <w:color w:val="auto"/>
          <w:sz w:val="22"/>
          <w:szCs w:val="22"/>
        </w:rPr>
        <w:t>ospital</w:t>
      </w:r>
      <w:r w:rsidRPr="16B499EE" w:rsidR="00C3531A">
        <w:rPr>
          <w:color w:val="auto"/>
          <w:sz w:val="22"/>
          <w:szCs w:val="22"/>
        </w:rPr>
        <w:t xml:space="preserve">s </w:t>
      </w:r>
      <w:r w:rsidRPr="16B499EE" w:rsidR="007C5439">
        <w:rPr>
          <w:color w:val="auto"/>
          <w:sz w:val="22"/>
          <w:szCs w:val="22"/>
        </w:rPr>
        <w:t>face a stringent</w:t>
      </w:r>
      <w:r w:rsidRPr="16B499EE" w:rsidR="009E1098">
        <w:rPr>
          <w:color w:val="auto"/>
          <w:sz w:val="22"/>
          <w:szCs w:val="22"/>
        </w:rPr>
        <w:t xml:space="preserve"> 2030 </w:t>
      </w:r>
      <w:r w:rsidRPr="16B499EE" w:rsidR="007B6863">
        <w:rPr>
          <w:color w:val="auto"/>
          <w:sz w:val="22"/>
          <w:szCs w:val="22"/>
        </w:rPr>
        <w:t>operational standard</w:t>
      </w:r>
      <w:r w:rsidRPr="16B499EE" w:rsidR="20F2F8BE">
        <w:rPr>
          <w:color w:val="auto"/>
          <w:sz w:val="22"/>
          <w:szCs w:val="22"/>
        </w:rPr>
        <w:t xml:space="preserve">, and </w:t>
      </w:r>
      <w:r w:rsidRPr="16B499EE" w:rsidR="0E99C687">
        <w:rPr>
          <w:color w:val="auto"/>
          <w:sz w:val="22"/>
          <w:szCs w:val="22"/>
        </w:rPr>
        <w:t>h</w:t>
      </w:r>
      <w:r w:rsidRPr="16B499EE" w:rsidR="00AB0776">
        <w:rPr>
          <w:color w:val="auto"/>
          <w:sz w:val="22"/>
          <w:szCs w:val="22"/>
        </w:rPr>
        <w:t>ospitals that</w:t>
      </w:r>
      <w:r w:rsidRPr="16B499EE" w:rsidR="007C5439">
        <w:rPr>
          <w:color w:val="auto"/>
          <w:sz w:val="22"/>
          <w:szCs w:val="22"/>
        </w:rPr>
        <w:t xml:space="preserve"> cannot meet the deadline</w:t>
      </w:r>
      <w:r w:rsidRPr="16B499EE" w:rsidR="00C3531A">
        <w:rPr>
          <w:color w:val="auto"/>
          <w:sz w:val="22"/>
          <w:szCs w:val="22"/>
        </w:rPr>
        <w:t xml:space="preserve"> </w:t>
      </w:r>
      <w:r w:rsidRPr="16B499EE" w:rsidR="009E1098">
        <w:rPr>
          <w:color w:val="auto"/>
          <w:sz w:val="22"/>
          <w:szCs w:val="22"/>
        </w:rPr>
        <w:t>will be required to close their doors.</w:t>
      </w:r>
      <w:r w:rsidRPr="16B499EE" w:rsidR="00991A96">
        <w:rPr>
          <w:rStyle w:val="Strong"/>
          <w:rFonts w:cs="Arial"/>
          <w:b w:val="0"/>
          <w:bCs w:val="0"/>
          <w:color w:val="auto"/>
          <w:sz w:val="22"/>
          <w:szCs w:val="22"/>
        </w:rPr>
        <w:t xml:space="preserve"> </w:t>
      </w:r>
      <w:r w:rsidRPr="16B499EE" w:rsidR="001643B7">
        <w:rPr>
          <w:rFonts w:cstheme="minorBidi"/>
          <w:sz w:val="22"/>
          <w:szCs w:val="22"/>
        </w:rPr>
        <w:t xml:space="preserve">Understanding the challenges hospitals continue to face, </w:t>
      </w:r>
      <w:r w:rsidRPr="00676492" w:rsidR="00676492">
        <w:rPr>
          <w:rFonts w:cstheme="minorBidi"/>
          <w:b/>
          <w:bCs/>
          <w:sz w:val="22"/>
          <w:szCs w:val="22"/>
        </w:rPr>
        <w:t>[</w:t>
      </w:r>
      <w:r w:rsidRPr="16B499EE" w:rsidR="000B2752">
        <w:rPr>
          <w:rFonts w:cstheme="minorBidi"/>
          <w:b/>
          <w:bCs/>
          <w:sz w:val="22"/>
          <w:szCs w:val="22"/>
          <w:highlight w:val="yellow"/>
        </w:rPr>
        <w:t>insert hospital name</w:t>
      </w:r>
      <w:r w:rsidR="00676492">
        <w:rPr>
          <w:rFonts w:cstheme="minorBidi"/>
          <w:b/>
          <w:bCs/>
          <w:sz w:val="22"/>
          <w:szCs w:val="22"/>
        </w:rPr>
        <w:t>]</w:t>
      </w:r>
      <w:r w:rsidRPr="16B499EE" w:rsidR="001643B7">
        <w:rPr>
          <w:rFonts w:cstheme="minorBidi"/>
          <w:b/>
          <w:bCs/>
          <w:sz w:val="22"/>
          <w:szCs w:val="22"/>
        </w:rPr>
        <w:t xml:space="preserve"> is proud to s</w:t>
      </w:r>
      <w:r w:rsidRPr="16B499EE" w:rsidR="000B2752">
        <w:rPr>
          <w:rFonts w:cstheme="minorBidi"/>
          <w:b/>
          <w:bCs/>
          <w:sz w:val="22"/>
          <w:szCs w:val="22"/>
        </w:rPr>
        <w:t>upport</w:t>
      </w:r>
      <w:r w:rsidRPr="16B499EE" w:rsidR="001643B7">
        <w:rPr>
          <w:rFonts w:cstheme="minorBidi"/>
          <w:b/>
          <w:bCs/>
          <w:sz w:val="22"/>
          <w:szCs w:val="22"/>
        </w:rPr>
        <w:t xml:space="preserve"> Senate Bill</w:t>
      </w:r>
      <w:r w:rsidRPr="16B499EE" w:rsidR="001643B7">
        <w:rPr>
          <w:rFonts w:cstheme="minorBidi"/>
          <w:sz w:val="22"/>
          <w:szCs w:val="22"/>
        </w:rPr>
        <w:t xml:space="preserve"> </w:t>
      </w:r>
      <w:r w:rsidRPr="16B499EE" w:rsidR="001643B7">
        <w:rPr>
          <w:rFonts w:cstheme="minorBidi"/>
          <w:b/>
          <w:bCs/>
          <w:sz w:val="22"/>
          <w:szCs w:val="22"/>
        </w:rPr>
        <w:t>(SB) 1432</w:t>
      </w:r>
      <w:r w:rsidRPr="16B499EE" w:rsidR="007C5439">
        <w:rPr>
          <w:rFonts w:cstheme="minorBidi"/>
          <w:b/>
          <w:bCs/>
          <w:sz w:val="22"/>
          <w:szCs w:val="22"/>
        </w:rPr>
        <w:t xml:space="preserve"> (Caballero, D-Merced)</w:t>
      </w:r>
      <w:r w:rsidRPr="16B499EE" w:rsidR="001643B7">
        <w:rPr>
          <w:rFonts w:cstheme="minorBidi"/>
          <w:b/>
          <w:bCs/>
          <w:sz w:val="22"/>
          <w:szCs w:val="22"/>
        </w:rPr>
        <w:t xml:space="preserve">, which would </w:t>
      </w:r>
      <w:r w:rsidR="0065405A">
        <w:rPr>
          <w:rFonts w:cstheme="minorBidi"/>
          <w:b/>
          <w:bCs/>
          <w:sz w:val="22"/>
          <w:szCs w:val="22"/>
        </w:rPr>
        <w:t xml:space="preserve">create a pathway for deadline extensions </w:t>
      </w:r>
      <w:r w:rsidRPr="16B499EE" w:rsidR="001643B7">
        <w:rPr>
          <w:rFonts w:cstheme="minorBidi"/>
          <w:b/>
          <w:bCs/>
          <w:sz w:val="22"/>
          <w:szCs w:val="22"/>
        </w:rPr>
        <w:t xml:space="preserve">for the 2030 mandate and </w:t>
      </w:r>
      <w:r w:rsidRPr="16B499EE" w:rsidR="007543C4">
        <w:rPr>
          <w:rFonts w:cstheme="minorBidi"/>
          <w:b/>
          <w:bCs/>
          <w:sz w:val="22"/>
          <w:szCs w:val="22"/>
        </w:rPr>
        <w:t xml:space="preserve">require the </w:t>
      </w:r>
      <w:r w:rsidRPr="16B499EE" w:rsidR="007C5439">
        <w:rPr>
          <w:rFonts w:cstheme="minorBidi"/>
          <w:b/>
          <w:bCs/>
          <w:sz w:val="22"/>
          <w:szCs w:val="22"/>
        </w:rPr>
        <w:t>s</w:t>
      </w:r>
      <w:r w:rsidRPr="16B499EE" w:rsidR="007543C4">
        <w:rPr>
          <w:rFonts w:cstheme="minorBidi"/>
          <w:b/>
          <w:bCs/>
          <w:sz w:val="22"/>
          <w:szCs w:val="22"/>
        </w:rPr>
        <w:t xml:space="preserve">tate </w:t>
      </w:r>
      <w:r w:rsidRPr="16B499EE" w:rsidR="0085102C">
        <w:rPr>
          <w:rFonts w:cstheme="minorBidi"/>
          <w:b/>
          <w:bCs/>
          <w:sz w:val="22"/>
          <w:szCs w:val="22"/>
        </w:rPr>
        <w:t xml:space="preserve">to </w:t>
      </w:r>
      <w:r w:rsidRPr="16B499EE" w:rsidR="007C5439">
        <w:rPr>
          <w:rFonts w:cstheme="minorBidi"/>
          <w:b/>
          <w:bCs/>
          <w:sz w:val="22"/>
          <w:szCs w:val="22"/>
        </w:rPr>
        <w:t>analyze</w:t>
      </w:r>
      <w:r w:rsidRPr="16B499EE" w:rsidR="0014637E">
        <w:rPr>
          <w:rFonts w:cstheme="minorBidi"/>
          <w:b/>
          <w:bCs/>
          <w:sz w:val="22"/>
          <w:szCs w:val="22"/>
        </w:rPr>
        <w:t>, and report to the Legislature on,</w:t>
      </w:r>
      <w:r w:rsidRPr="16B499EE" w:rsidR="0085102C">
        <w:rPr>
          <w:rFonts w:cstheme="minorBidi"/>
          <w:b/>
          <w:bCs/>
          <w:sz w:val="22"/>
          <w:szCs w:val="22"/>
        </w:rPr>
        <w:t xml:space="preserve"> the</w:t>
      </w:r>
      <w:r w:rsidRPr="16B499EE" w:rsidR="00AB0776">
        <w:rPr>
          <w:rFonts w:cstheme="minorBidi"/>
          <w:b/>
          <w:bCs/>
          <w:sz w:val="22"/>
          <w:szCs w:val="22"/>
        </w:rPr>
        <w:t xml:space="preserve"> mandate’s</w:t>
      </w:r>
      <w:r w:rsidRPr="16B499EE" w:rsidR="0085102C">
        <w:rPr>
          <w:rFonts w:cstheme="minorBidi"/>
          <w:b/>
          <w:bCs/>
          <w:sz w:val="22"/>
          <w:szCs w:val="22"/>
        </w:rPr>
        <w:t xml:space="preserve"> impact on health care costs and access </w:t>
      </w:r>
      <w:r w:rsidRPr="16B499EE" w:rsidR="007C5439">
        <w:rPr>
          <w:rFonts w:cstheme="minorBidi"/>
          <w:b/>
          <w:bCs/>
          <w:sz w:val="22"/>
          <w:szCs w:val="22"/>
        </w:rPr>
        <w:t>across the state</w:t>
      </w:r>
      <w:r w:rsidRPr="16B499EE" w:rsidR="0085102C">
        <w:rPr>
          <w:rFonts w:cstheme="minorBidi"/>
          <w:b/>
          <w:bCs/>
          <w:sz w:val="22"/>
          <w:szCs w:val="22"/>
        </w:rPr>
        <w:t xml:space="preserve">. </w:t>
      </w:r>
    </w:p>
    <w:p w:rsidRPr="00B103A1" w:rsidR="00766D3C" w:rsidP="7591701B" w:rsidRDefault="00766D3C" w14:paraId="6B37CFF9" w14:textId="77777777">
      <w:pPr>
        <w:pStyle w:val="Default"/>
        <w:rPr>
          <w:rFonts w:cstheme="minorBidi"/>
          <w:sz w:val="22"/>
          <w:szCs w:val="22"/>
        </w:rPr>
      </w:pPr>
    </w:p>
    <w:p w:rsidR="00766D3C" w:rsidP="00766D3C" w:rsidRDefault="007B44ED" w14:paraId="5150C7D4" w14:textId="42EB745F">
      <w:pPr>
        <w:widowControl w:val="0"/>
        <w:tabs>
          <w:tab w:val="left" w:pos="840"/>
        </w:tabs>
        <w:autoSpaceDE w:val="0"/>
        <w:autoSpaceDN w:val="0"/>
        <w:ind w:right="408"/>
        <w:rPr>
          <w:rFonts w:ascii="Seaford" w:hAnsi="Seaford" w:cstheme="minorHAnsi"/>
          <w:sz w:val="22"/>
          <w:szCs w:val="22"/>
        </w:rPr>
      </w:pPr>
      <w:r w:rsidRPr="00372C91">
        <w:rPr>
          <w:rFonts w:ascii="Seaford" w:hAnsi="Seaford"/>
          <w:sz w:val="22"/>
          <w:szCs w:val="22"/>
        </w:rPr>
        <w:t xml:space="preserve">Our </w:t>
      </w:r>
      <w:r w:rsidRPr="00766D3C" w:rsidR="00CA392C">
        <w:rPr>
          <w:rFonts w:ascii="Seaford" w:hAnsi="Seaford"/>
          <w:sz w:val="22"/>
          <w:szCs w:val="22"/>
        </w:rPr>
        <w:t>hospital</w:t>
      </w:r>
      <w:r w:rsidRPr="00372C91">
        <w:rPr>
          <w:rFonts w:ascii="Seaford" w:hAnsi="Seaford"/>
          <w:sz w:val="22"/>
          <w:szCs w:val="22"/>
        </w:rPr>
        <w:t xml:space="preserve"> has </w:t>
      </w:r>
      <w:r w:rsidRPr="00766D3C" w:rsidR="00CA392C">
        <w:rPr>
          <w:rFonts w:ascii="Seaford" w:hAnsi="Seaford"/>
          <w:sz w:val="22"/>
          <w:szCs w:val="22"/>
        </w:rPr>
        <w:t>already</w:t>
      </w:r>
      <w:r w:rsidRPr="00766D3C" w:rsidR="00CA392C">
        <w:rPr>
          <w:rFonts w:ascii="Seaford" w:hAnsi="Seaford"/>
          <w:spacing w:val="-4"/>
          <w:sz w:val="22"/>
          <w:szCs w:val="22"/>
        </w:rPr>
        <w:t xml:space="preserve"> </w:t>
      </w:r>
      <w:r w:rsidRPr="00766D3C" w:rsidR="00CA392C">
        <w:rPr>
          <w:rFonts w:ascii="Seaford" w:hAnsi="Seaford"/>
          <w:sz w:val="22"/>
          <w:szCs w:val="22"/>
        </w:rPr>
        <w:t>met</w:t>
      </w:r>
      <w:r w:rsidRPr="00766D3C" w:rsidR="00CA392C">
        <w:rPr>
          <w:rFonts w:ascii="Seaford" w:hAnsi="Seaford"/>
          <w:spacing w:val="-2"/>
          <w:sz w:val="22"/>
          <w:szCs w:val="22"/>
        </w:rPr>
        <w:t xml:space="preserve"> </w:t>
      </w:r>
      <w:r w:rsidRPr="00766D3C" w:rsidR="00CA392C">
        <w:rPr>
          <w:rFonts w:ascii="Seaford" w:hAnsi="Seaford"/>
          <w:sz w:val="22"/>
          <w:szCs w:val="22"/>
        </w:rPr>
        <w:t>the</w:t>
      </w:r>
      <w:r w:rsidRPr="00766D3C" w:rsidR="00CA392C">
        <w:rPr>
          <w:rFonts w:ascii="Seaford" w:hAnsi="Seaford"/>
          <w:spacing w:val="-4"/>
          <w:sz w:val="22"/>
          <w:szCs w:val="22"/>
        </w:rPr>
        <w:t xml:space="preserve"> </w:t>
      </w:r>
      <w:r w:rsidRPr="00766D3C" w:rsidR="00CA392C">
        <w:rPr>
          <w:rFonts w:ascii="Seaford" w:hAnsi="Seaford"/>
          <w:sz w:val="22"/>
          <w:szCs w:val="22"/>
        </w:rPr>
        <w:t>2020</w:t>
      </w:r>
      <w:r w:rsidRPr="00766D3C" w:rsidR="00CA392C">
        <w:rPr>
          <w:rFonts w:ascii="Seaford" w:hAnsi="Seaford"/>
          <w:spacing w:val="-1"/>
          <w:sz w:val="22"/>
          <w:szCs w:val="22"/>
        </w:rPr>
        <w:t xml:space="preserve"> </w:t>
      </w:r>
      <w:r w:rsidRPr="00766D3C" w:rsidR="00CA392C">
        <w:rPr>
          <w:rFonts w:ascii="Seaford" w:hAnsi="Seaford"/>
          <w:sz w:val="22"/>
          <w:szCs w:val="22"/>
        </w:rPr>
        <w:t>state</w:t>
      </w:r>
      <w:r w:rsidRPr="00766D3C" w:rsidR="00CA392C">
        <w:rPr>
          <w:rFonts w:ascii="Seaford" w:hAnsi="Seaford"/>
          <w:spacing w:val="-2"/>
          <w:sz w:val="22"/>
          <w:szCs w:val="22"/>
        </w:rPr>
        <w:t xml:space="preserve"> </w:t>
      </w:r>
      <w:r w:rsidRPr="00766D3C" w:rsidR="00CA392C">
        <w:rPr>
          <w:rFonts w:ascii="Seaford" w:hAnsi="Seaford"/>
          <w:sz w:val="22"/>
          <w:szCs w:val="22"/>
        </w:rPr>
        <w:t>standard</w:t>
      </w:r>
      <w:r w:rsidRPr="00766D3C" w:rsidR="00CA392C">
        <w:rPr>
          <w:rFonts w:ascii="Seaford" w:hAnsi="Seaford"/>
          <w:spacing w:val="-5"/>
          <w:sz w:val="22"/>
          <w:szCs w:val="22"/>
        </w:rPr>
        <w:t xml:space="preserve"> </w:t>
      </w:r>
      <w:r w:rsidRPr="00766D3C" w:rsidR="00CA392C">
        <w:rPr>
          <w:rFonts w:ascii="Seaford" w:hAnsi="Seaford"/>
          <w:sz w:val="22"/>
          <w:szCs w:val="22"/>
        </w:rPr>
        <w:t>for</w:t>
      </w:r>
      <w:r w:rsidRPr="00766D3C" w:rsidR="00CA392C">
        <w:rPr>
          <w:rFonts w:ascii="Seaford" w:hAnsi="Seaford"/>
          <w:spacing w:val="-4"/>
          <w:sz w:val="22"/>
          <w:szCs w:val="22"/>
        </w:rPr>
        <w:t xml:space="preserve"> </w:t>
      </w:r>
      <w:r w:rsidRPr="00766D3C" w:rsidR="00CA392C">
        <w:rPr>
          <w:rFonts w:ascii="Seaford" w:hAnsi="Seaford"/>
          <w:sz w:val="22"/>
          <w:szCs w:val="22"/>
        </w:rPr>
        <w:t>building</w:t>
      </w:r>
      <w:r w:rsidRPr="00766D3C" w:rsidR="00CA392C">
        <w:rPr>
          <w:rFonts w:ascii="Seaford" w:hAnsi="Seaford"/>
          <w:spacing w:val="-5"/>
          <w:sz w:val="22"/>
          <w:szCs w:val="22"/>
        </w:rPr>
        <w:t xml:space="preserve"> </w:t>
      </w:r>
      <w:r w:rsidRPr="00766D3C" w:rsidR="00CA392C">
        <w:rPr>
          <w:rFonts w:ascii="Seaford" w:hAnsi="Seaford"/>
          <w:sz w:val="22"/>
          <w:szCs w:val="22"/>
        </w:rPr>
        <w:t>integrity</w:t>
      </w:r>
      <w:r w:rsidR="00EB042E">
        <w:rPr>
          <w:rFonts w:ascii="Seaford" w:hAnsi="Seaford"/>
          <w:spacing w:val="-1"/>
          <w:sz w:val="22"/>
          <w:szCs w:val="22"/>
        </w:rPr>
        <w:t xml:space="preserve">, </w:t>
      </w:r>
      <w:r w:rsidR="00766D3C">
        <w:rPr>
          <w:rFonts w:ascii="Seaford" w:hAnsi="Seaford"/>
          <w:spacing w:val="-1"/>
          <w:sz w:val="22"/>
          <w:szCs w:val="22"/>
        </w:rPr>
        <w:t>ensuring</w:t>
      </w:r>
      <w:r w:rsidR="00EB042E">
        <w:rPr>
          <w:rFonts w:ascii="Seaford" w:hAnsi="Seaford"/>
          <w:spacing w:val="-1"/>
          <w:sz w:val="22"/>
          <w:szCs w:val="22"/>
        </w:rPr>
        <w:t xml:space="preserve"> that our building will remain standing after a major earthquake</w:t>
      </w:r>
      <w:r w:rsidRPr="00766D3C" w:rsidR="00CA392C">
        <w:rPr>
          <w:rFonts w:ascii="Seaford" w:hAnsi="Seaford"/>
          <w:sz w:val="22"/>
          <w:szCs w:val="22"/>
        </w:rPr>
        <w:t>.</w:t>
      </w:r>
      <w:r w:rsidRPr="41B97EE0" w:rsidR="00AB0776">
        <w:rPr>
          <w:rFonts w:ascii="Seaford" w:hAnsi="Seaford" w:cs="Arial"/>
          <w:sz w:val="22"/>
          <w:szCs w:val="22"/>
        </w:rPr>
        <w:t xml:space="preserve"> </w:t>
      </w:r>
      <w:r w:rsidRPr="41B97EE0" w:rsidR="004766C9">
        <w:rPr>
          <w:rFonts w:ascii="Seaford" w:hAnsi="Seaford"/>
          <w:sz w:val="22"/>
          <w:szCs w:val="22"/>
        </w:rPr>
        <w:t xml:space="preserve">The 2030 mandate goes beyond structural safety </w:t>
      </w:r>
      <w:r w:rsidR="003D4B88">
        <w:rPr>
          <w:rFonts w:ascii="Seaford" w:hAnsi="Seaford"/>
          <w:sz w:val="22"/>
          <w:szCs w:val="22"/>
        </w:rPr>
        <w:t>in</w:t>
      </w:r>
      <w:r w:rsidRPr="41B97EE0" w:rsidR="003D4B88">
        <w:rPr>
          <w:rFonts w:ascii="Seaford" w:hAnsi="Seaford"/>
          <w:sz w:val="22"/>
          <w:szCs w:val="22"/>
        </w:rPr>
        <w:t xml:space="preserve"> </w:t>
      </w:r>
      <w:r w:rsidRPr="41B97EE0" w:rsidR="004766C9">
        <w:rPr>
          <w:rFonts w:ascii="Seaford" w:hAnsi="Seaford"/>
          <w:sz w:val="22"/>
          <w:szCs w:val="22"/>
        </w:rPr>
        <w:t>requir</w:t>
      </w:r>
      <w:r w:rsidR="003D4B88">
        <w:rPr>
          <w:rFonts w:ascii="Seaford" w:hAnsi="Seaford"/>
          <w:sz w:val="22"/>
          <w:szCs w:val="22"/>
        </w:rPr>
        <w:t>ing</w:t>
      </w:r>
      <w:r w:rsidRPr="41B97EE0" w:rsidR="004766C9">
        <w:rPr>
          <w:rFonts w:ascii="Seaford" w:hAnsi="Seaford"/>
          <w:sz w:val="22"/>
          <w:szCs w:val="22"/>
        </w:rPr>
        <w:t xml:space="preserve"> that a building be reasonably capable of </w:t>
      </w:r>
      <w:r w:rsidRPr="41B97EE0" w:rsidR="004766C9">
        <w:rPr>
          <w:rFonts w:ascii="Seaford" w:hAnsi="Seaford"/>
          <w:b/>
          <w:bCs/>
          <w:sz w:val="22"/>
          <w:szCs w:val="22"/>
        </w:rPr>
        <w:t>providing services</w:t>
      </w:r>
      <w:r w:rsidRPr="41B97EE0" w:rsidR="004766C9">
        <w:rPr>
          <w:rFonts w:ascii="Seaford" w:hAnsi="Seaford"/>
          <w:sz w:val="22"/>
          <w:szCs w:val="22"/>
        </w:rPr>
        <w:t xml:space="preserve"> following an earthquake. </w:t>
      </w:r>
      <w:r w:rsidRPr="41B97EE0" w:rsidR="00AB0776">
        <w:rPr>
          <w:rFonts w:ascii="Seaford" w:hAnsi="Seaford" w:cs="Arial"/>
          <w:sz w:val="22"/>
          <w:szCs w:val="22"/>
        </w:rPr>
        <w:t xml:space="preserve">This mandate will </w:t>
      </w:r>
      <w:r w:rsidR="001C2028">
        <w:rPr>
          <w:rFonts w:ascii="Seaford" w:hAnsi="Seaford" w:cs="Arial"/>
          <w:sz w:val="22"/>
          <w:szCs w:val="22"/>
        </w:rPr>
        <w:t xml:space="preserve">further </w:t>
      </w:r>
      <w:r w:rsidRPr="41B97EE0" w:rsidR="00AB0776">
        <w:rPr>
          <w:rFonts w:ascii="Seaford" w:hAnsi="Seaford" w:cs="Arial"/>
          <w:sz w:val="22"/>
          <w:szCs w:val="22"/>
        </w:rPr>
        <w:t>add significant construction and borrowing costs</w:t>
      </w:r>
      <w:r w:rsidR="00FD2D45">
        <w:rPr>
          <w:rFonts w:ascii="Seaford" w:hAnsi="Seaford" w:cs="Arial"/>
          <w:sz w:val="22"/>
          <w:szCs w:val="22"/>
        </w:rPr>
        <w:t>, at a time when our hospital is facing rising costs for labor, supplies</w:t>
      </w:r>
      <w:r w:rsidR="00F0059C">
        <w:rPr>
          <w:rFonts w:ascii="Seaford" w:hAnsi="Seaford" w:cs="Arial"/>
          <w:sz w:val="22"/>
          <w:szCs w:val="22"/>
        </w:rPr>
        <w:t>,</w:t>
      </w:r>
      <w:r w:rsidR="00FD2D45">
        <w:rPr>
          <w:rFonts w:ascii="Seaford" w:hAnsi="Seaford" w:cs="Arial"/>
          <w:sz w:val="22"/>
          <w:szCs w:val="22"/>
        </w:rPr>
        <w:t xml:space="preserve"> and other</w:t>
      </w:r>
      <w:r w:rsidR="00195003">
        <w:rPr>
          <w:rFonts w:ascii="Seaford" w:hAnsi="Seaford" w:cs="Arial"/>
          <w:sz w:val="22"/>
          <w:szCs w:val="22"/>
        </w:rPr>
        <w:t xml:space="preserve"> needs</w:t>
      </w:r>
      <w:r w:rsidR="001C2028">
        <w:rPr>
          <w:rFonts w:ascii="Seaford" w:hAnsi="Seaford" w:cs="Arial"/>
          <w:sz w:val="22"/>
          <w:szCs w:val="22"/>
        </w:rPr>
        <w:t>.</w:t>
      </w:r>
      <w:r w:rsidR="00766D3C">
        <w:rPr>
          <w:rFonts w:ascii="Seaford" w:hAnsi="Seaford" w:cs="Arial"/>
          <w:sz w:val="22"/>
          <w:szCs w:val="22"/>
        </w:rPr>
        <w:t xml:space="preserve"> </w:t>
      </w:r>
      <w:r w:rsidR="00AB0776">
        <w:rPr>
          <w:rFonts w:ascii="Seaford" w:hAnsi="Seaford"/>
          <w:sz w:val="22"/>
          <w:szCs w:val="22"/>
        </w:rPr>
        <w:t>In addition to the financial investment, p</w:t>
      </w:r>
      <w:r w:rsidRPr="00414F99" w:rsidR="00414F99">
        <w:rPr>
          <w:rFonts w:ascii="Seaford" w:hAnsi="Seaford" w:cstheme="minorHAnsi"/>
          <w:sz w:val="22"/>
          <w:szCs w:val="22"/>
        </w:rPr>
        <w:t xml:space="preserve">lanning </w:t>
      </w:r>
      <w:r w:rsidR="00BF7E5A">
        <w:rPr>
          <w:rFonts w:ascii="Seaford" w:hAnsi="Seaford" w:cstheme="minorHAnsi"/>
          <w:sz w:val="22"/>
          <w:szCs w:val="22"/>
        </w:rPr>
        <w:t xml:space="preserve">and </w:t>
      </w:r>
      <w:r w:rsidR="007C5439">
        <w:rPr>
          <w:rFonts w:ascii="Seaford" w:hAnsi="Seaford" w:cstheme="minorHAnsi"/>
          <w:sz w:val="22"/>
          <w:szCs w:val="22"/>
        </w:rPr>
        <w:t>implementing</w:t>
      </w:r>
      <w:r w:rsidR="00BF7E5A">
        <w:rPr>
          <w:rFonts w:ascii="Seaford" w:hAnsi="Seaford" w:cstheme="minorHAnsi"/>
          <w:sz w:val="22"/>
          <w:szCs w:val="22"/>
        </w:rPr>
        <w:t xml:space="preserve"> </w:t>
      </w:r>
      <w:r w:rsidRPr="00414F99" w:rsidR="00414F99">
        <w:rPr>
          <w:rFonts w:ascii="Seaford" w:hAnsi="Seaford" w:cstheme="minorHAnsi"/>
          <w:sz w:val="22"/>
          <w:szCs w:val="22"/>
        </w:rPr>
        <w:t xml:space="preserve">infrastructure projects of this </w:t>
      </w:r>
      <w:r w:rsidR="009B1A2C">
        <w:rPr>
          <w:rFonts w:ascii="Seaford" w:hAnsi="Seaford" w:cstheme="minorHAnsi"/>
          <w:sz w:val="22"/>
          <w:szCs w:val="22"/>
        </w:rPr>
        <w:t xml:space="preserve">scope </w:t>
      </w:r>
      <w:r w:rsidR="00E44636">
        <w:rPr>
          <w:rFonts w:ascii="Seaford" w:hAnsi="Seaford" w:cstheme="minorHAnsi"/>
          <w:sz w:val="22"/>
          <w:szCs w:val="22"/>
        </w:rPr>
        <w:t>take</w:t>
      </w:r>
      <w:r w:rsidR="00195003">
        <w:rPr>
          <w:rFonts w:ascii="Seaford" w:hAnsi="Seaford" w:cstheme="minorHAnsi"/>
          <w:sz w:val="22"/>
          <w:szCs w:val="22"/>
        </w:rPr>
        <w:t>s</w:t>
      </w:r>
      <w:r w:rsidR="00E44636">
        <w:rPr>
          <w:rFonts w:ascii="Seaford" w:hAnsi="Seaford" w:cstheme="minorHAnsi"/>
          <w:sz w:val="22"/>
          <w:szCs w:val="22"/>
        </w:rPr>
        <w:t xml:space="preserve"> </w:t>
      </w:r>
      <w:r w:rsidR="00F215E8">
        <w:rPr>
          <w:rFonts w:ascii="Seaford" w:hAnsi="Seaford" w:cstheme="minorHAnsi"/>
          <w:sz w:val="22"/>
          <w:szCs w:val="22"/>
        </w:rPr>
        <w:t>time</w:t>
      </w:r>
      <w:r w:rsidRPr="00414F99" w:rsidR="00414F99">
        <w:rPr>
          <w:rFonts w:ascii="Seaford" w:hAnsi="Seaford" w:cstheme="minorHAnsi"/>
          <w:sz w:val="22"/>
          <w:szCs w:val="22"/>
        </w:rPr>
        <w:t xml:space="preserve">. </w:t>
      </w:r>
    </w:p>
    <w:p w:rsidR="00766D3C" w:rsidP="00766D3C" w:rsidRDefault="00766D3C" w14:paraId="0E0EA9A8" w14:textId="77777777">
      <w:pPr>
        <w:widowControl w:val="0"/>
        <w:tabs>
          <w:tab w:val="left" w:pos="840"/>
        </w:tabs>
        <w:autoSpaceDE w:val="0"/>
        <w:autoSpaceDN w:val="0"/>
        <w:ind w:right="408"/>
        <w:rPr>
          <w:rFonts w:ascii="Seaford" w:hAnsi="Seaford" w:cstheme="minorHAnsi"/>
          <w:sz w:val="22"/>
          <w:szCs w:val="22"/>
        </w:rPr>
      </w:pPr>
    </w:p>
    <w:p w:rsidR="00766D3C" w:rsidP="00766D3C" w:rsidRDefault="1AA7269B" w14:paraId="1F6D42B8" w14:textId="21D87447">
      <w:pPr>
        <w:widowControl w:val="0"/>
        <w:tabs>
          <w:tab w:val="left" w:pos="840"/>
        </w:tabs>
        <w:autoSpaceDE w:val="0"/>
        <w:autoSpaceDN w:val="0"/>
        <w:ind w:right="408"/>
        <w:rPr>
          <w:rFonts w:ascii="Seaford" w:hAnsi="Seaford"/>
          <w:sz w:val="22"/>
          <w:szCs w:val="22"/>
        </w:rPr>
      </w:pPr>
      <w:r w:rsidRPr="05CD7DA8" w:rsidR="1AA7269B">
        <w:rPr>
          <w:rFonts w:ascii="Seaford" w:hAnsi="Seaford"/>
          <w:sz w:val="22"/>
          <w:szCs w:val="22"/>
        </w:rPr>
        <w:t>SB 1432</w:t>
      </w:r>
      <w:r w:rsidRPr="05CD7DA8" w:rsidR="1A598D2B">
        <w:rPr>
          <w:rFonts w:ascii="Seaford" w:hAnsi="Seaford"/>
          <w:sz w:val="22"/>
          <w:szCs w:val="22"/>
        </w:rPr>
        <w:t xml:space="preserve"> </w:t>
      </w:r>
      <w:r w:rsidRPr="05CD7DA8" w:rsidR="14A09449">
        <w:rPr>
          <w:rFonts w:ascii="Seaford" w:hAnsi="Seaford"/>
          <w:sz w:val="22"/>
          <w:szCs w:val="22"/>
        </w:rPr>
        <w:t xml:space="preserve">would </w:t>
      </w:r>
      <w:r w:rsidRPr="05CD7DA8" w:rsidR="1A598D2B">
        <w:rPr>
          <w:rFonts w:ascii="Seaford" w:hAnsi="Seaford"/>
          <w:sz w:val="22"/>
          <w:szCs w:val="22"/>
        </w:rPr>
        <w:t xml:space="preserve">provide </w:t>
      </w:r>
      <w:r w:rsidRPr="05CD7DA8" w:rsidR="23437E9D">
        <w:rPr>
          <w:rFonts w:ascii="Seaford" w:hAnsi="Seaford"/>
          <w:sz w:val="22"/>
          <w:szCs w:val="22"/>
        </w:rPr>
        <w:t>our</w:t>
      </w:r>
      <w:r w:rsidRPr="05CD7DA8" w:rsidR="1A598D2B">
        <w:rPr>
          <w:rFonts w:ascii="Seaford" w:hAnsi="Seaford"/>
          <w:sz w:val="22"/>
          <w:szCs w:val="22"/>
        </w:rPr>
        <w:t xml:space="preserve"> hospital </w:t>
      </w:r>
      <w:r w:rsidRPr="05CD7DA8" w:rsidR="42DBBF02">
        <w:rPr>
          <w:rFonts w:ascii="Seaford" w:hAnsi="Seaford"/>
          <w:sz w:val="22"/>
          <w:szCs w:val="22"/>
        </w:rPr>
        <w:t>with the potential for an extension up to 2038</w:t>
      </w:r>
      <w:r w:rsidRPr="05CD7DA8" w:rsidR="0F5EE37C">
        <w:rPr>
          <w:rFonts w:ascii="Seaford" w:hAnsi="Seaford"/>
          <w:sz w:val="22"/>
          <w:szCs w:val="22"/>
        </w:rPr>
        <w:t xml:space="preserve"> to </w:t>
      </w:r>
      <w:r w:rsidRPr="05CD7DA8" w:rsidR="0F5EE37C">
        <w:rPr>
          <w:rFonts w:ascii="Seaford" w:hAnsi="Seaford"/>
          <w:sz w:val="22"/>
          <w:szCs w:val="22"/>
        </w:rPr>
        <w:t>comply with</w:t>
      </w:r>
      <w:r w:rsidRPr="05CD7DA8" w:rsidR="0F5EE37C">
        <w:rPr>
          <w:rFonts w:ascii="Seaford" w:hAnsi="Seaford"/>
          <w:sz w:val="22"/>
          <w:szCs w:val="22"/>
        </w:rPr>
        <w:t xml:space="preserve"> the </w:t>
      </w:r>
      <w:r w:rsidRPr="05CD7DA8" w:rsidR="23437E9D">
        <w:rPr>
          <w:rFonts w:ascii="Seaford" w:hAnsi="Seaford"/>
          <w:sz w:val="22"/>
          <w:szCs w:val="22"/>
        </w:rPr>
        <w:t>2030 requirements</w:t>
      </w:r>
      <w:r w:rsidRPr="05CD7DA8" w:rsidR="00F0059C">
        <w:rPr>
          <w:rFonts w:ascii="Seaford" w:hAnsi="Seaford"/>
          <w:sz w:val="22"/>
          <w:szCs w:val="22"/>
        </w:rPr>
        <w:t>, giving us</w:t>
      </w:r>
      <w:r w:rsidRPr="05CD7DA8" w:rsidR="4EA2E2E5">
        <w:rPr>
          <w:rFonts w:ascii="Seaford" w:hAnsi="Seaford"/>
          <w:sz w:val="22"/>
          <w:szCs w:val="22"/>
        </w:rPr>
        <w:t xml:space="preserve"> </w:t>
      </w:r>
      <w:r w:rsidRPr="05CD7DA8" w:rsidR="14A09449">
        <w:rPr>
          <w:rFonts w:ascii="Seaford" w:hAnsi="Seaford"/>
          <w:sz w:val="22"/>
          <w:szCs w:val="22"/>
        </w:rPr>
        <w:t xml:space="preserve">an opportunity to assess how we </w:t>
      </w:r>
      <w:r w:rsidRPr="05CD7DA8" w:rsidR="00F0059C">
        <w:rPr>
          <w:rFonts w:ascii="Seaford" w:hAnsi="Seaford"/>
          <w:sz w:val="22"/>
          <w:szCs w:val="22"/>
        </w:rPr>
        <w:t xml:space="preserve">can </w:t>
      </w:r>
      <w:r w:rsidRPr="05CD7DA8" w:rsidR="14A09449">
        <w:rPr>
          <w:rFonts w:ascii="Seaford" w:hAnsi="Seaford"/>
          <w:sz w:val="22"/>
          <w:szCs w:val="22"/>
        </w:rPr>
        <w:t xml:space="preserve">meet </w:t>
      </w:r>
      <w:r w:rsidRPr="05CD7DA8" w:rsidR="3A8D1A56">
        <w:rPr>
          <w:rFonts w:ascii="Seaford" w:hAnsi="Seaford"/>
          <w:sz w:val="22"/>
          <w:szCs w:val="22"/>
        </w:rPr>
        <w:t xml:space="preserve">these </w:t>
      </w:r>
      <w:r w:rsidRPr="05CD7DA8" w:rsidR="14A09449">
        <w:rPr>
          <w:rFonts w:ascii="Seaford" w:hAnsi="Seaford"/>
          <w:sz w:val="22"/>
          <w:szCs w:val="22"/>
        </w:rPr>
        <w:t xml:space="preserve">requirements </w:t>
      </w:r>
      <w:r w:rsidRPr="05CD7DA8" w:rsidR="14A09449">
        <w:rPr>
          <w:rFonts w:ascii="Seaford" w:hAnsi="Seaford"/>
          <w:b w:val="1"/>
          <w:bCs w:val="1"/>
          <w:sz w:val="22"/>
          <w:szCs w:val="22"/>
        </w:rPr>
        <w:t>without jeopardizing access to care</w:t>
      </w:r>
      <w:r w:rsidRPr="05CD7DA8" w:rsidR="0323C1E6">
        <w:rPr>
          <w:rFonts w:ascii="Seaford" w:hAnsi="Seaford"/>
          <w:sz w:val="22"/>
          <w:szCs w:val="22"/>
        </w:rPr>
        <w:t xml:space="preserve"> in our communities</w:t>
      </w:r>
      <w:r w:rsidRPr="05CD7DA8" w:rsidR="14A09449">
        <w:rPr>
          <w:rFonts w:ascii="Seaford" w:hAnsi="Seaford"/>
          <w:sz w:val="22"/>
          <w:szCs w:val="22"/>
        </w:rPr>
        <w:t>. I</w:t>
      </w:r>
      <w:r w:rsidRPr="05CD7DA8" w:rsidR="790203AA">
        <w:rPr>
          <w:rFonts w:ascii="Seaford" w:hAnsi="Seaford"/>
          <w:sz w:val="22"/>
          <w:szCs w:val="22"/>
        </w:rPr>
        <w:t xml:space="preserve">t </w:t>
      </w:r>
      <w:r w:rsidRPr="05CD7DA8" w:rsidR="00F0059C">
        <w:rPr>
          <w:rFonts w:ascii="Seaford" w:hAnsi="Seaford"/>
          <w:sz w:val="22"/>
          <w:szCs w:val="22"/>
        </w:rPr>
        <w:t xml:space="preserve">would </w:t>
      </w:r>
      <w:r w:rsidRPr="05CD7DA8" w:rsidR="790203AA">
        <w:rPr>
          <w:rFonts w:ascii="Seaford" w:hAnsi="Seaford"/>
          <w:sz w:val="22"/>
          <w:szCs w:val="22"/>
        </w:rPr>
        <w:t xml:space="preserve">also </w:t>
      </w:r>
      <w:r w:rsidRPr="05CD7DA8" w:rsidR="28C1ED88">
        <w:rPr>
          <w:rFonts w:ascii="Seaford" w:hAnsi="Seaford"/>
          <w:sz w:val="22"/>
          <w:szCs w:val="22"/>
        </w:rPr>
        <w:t xml:space="preserve">require </w:t>
      </w:r>
      <w:r w:rsidRPr="05CD7DA8" w:rsidR="58848890">
        <w:rPr>
          <w:rFonts w:ascii="Seaford" w:hAnsi="Seaford"/>
          <w:sz w:val="22"/>
          <w:szCs w:val="22"/>
        </w:rPr>
        <w:t>h</w:t>
      </w:r>
      <w:r w:rsidRPr="05CD7DA8" w:rsidR="1A598D2B">
        <w:rPr>
          <w:rFonts w:ascii="Seaford" w:hAnsi="Seaford"/>
          <w:sz w:val="22"/>
          <w:szCs w:val="22"/>
        </w:rPr>
        <w:t>ospital</w:t>
      </w:r>
      <w:r w:rsidRPr="05CD7DA8" w:rsidR="28C1ED88">
        <w:rPr>
          <w:rFonts w:ascii="Seaford" w:hAnsi="Seaford"/>
          <w:sz w:val="22"/>
          <w:szCs w:val="22"/>
        </w:rPr>
        <w:t>s to enhance</w:t>
      </w:r>
      <w:r w:rsidRPr="05CD7DA8" w:rsidR="14A09449">
        <w:rPr>
          <w:rFonts w:ascii="Seaford" w:hAnsi="Seaford"/>
          <w:sz w:val="22"/>
          <w:szCs w:val="22"/>
        </w:rPr>
        <w:t xml:space="preserve"> </w:t>
      </w:r>
      <w:r w:rsidRPr="05CD7DA8" w:rsidR="00F0059C">
        <w:rPr>
          <w:rFonts w:ascii="Seaford" w:hAnsi="Seaford"/>
          <w:sz w:val="22"/>
          <w:szCs w:val="22"/>
        </w:rPr>
        <w:t>their</w:t>
      </w:r>
      <w:r w:rsidRPr="05CD7DA8" w:rsidR="1AA7269B">
        <w:rPr>
          <w:rFonts w:ascii="Seaford" w:hAnsi="Seaford"/>
          <w:sz w:val="22"/>
          <w:szCs w:val="22"/>
        </w:rPr>
        <w:t xml:space="preserve"> disaster plan</w:t>
      </w:r>
      <w:r w:rsidRPr="05CD7DA8" w:rsidR="00F0059C">
        <w:rPr>
          <w:rFonts w:ascii="Seaford" w:hAnsi="Seaford"/>
          <w:sz w:val="22"/>
          <w:szCs w:val="22"/>
        </w:rPr>
        <w:t>s</w:t>
      </w:r>
      <w:r w:rsidRPr="05CD7DA8" w:rsidR="1AA7269B">
        <w:rPr>
          <w:rFonts w:ascii="Seaford" w:hAnsi="Seaford"/>
          <w:sz w:val="22"/>
          <w:szCs w:val="22"/>
        </w:rPr>
        <w:t xml:space="preserve"> </w:t>
      </w:r>
      <w:r w:rsidRPr="05CD7DA8" w:rsidR="0C44C7F0">
        <w:rPr>
          <w:rFonts w:ascii="Seaford" w:hAnsi="Seaford"/>
          <w:sz w:val="22"/>
          <w:szCs w:val="22"/>
        </w:rPr>
        <w:t xml:space="preserve">to ensure </w:t>
      </w:r>
      <w:r w:rsidRPr="05CD7DA8" w:rsidR="65703AC0">
        <w:rPr>
          <w:rFonts w:ascii="Seaford" w:hAnsi="Seaford"/>
          <w:sz w:val="22"/>
          <w:szCs w:val="22"/>
        </w:rPr>
        <w:t xml:space="preserve">continuity of </w:t>
      </w:r>
      <w:r w:rsidRPr="05CD7DA8" w:rsidR="17AF6156">
        <w:rPr>
          <w:rFonts w:ascii="Seaford" w:hAnsi="Seaford"/>
          <w:sz w:val="22"/>
          <w:szCs w:val="22"/>
        </w:rPr>
        <w:t>patient care,</w:t>
      </w:r>
      <w:r w:rsidRPr="05CD7DA8" w:rsidR="790203AA">
        <w:rPr>
          <w:rFonts w:ascii="Seaford" w:hAnsi="Seaford"/>
          <w:sz w:val="22"/>
          <w:szCs w:val="22"/>
        </w:rPr>
        <w:t xml:space="preserve"> </w:t>
      </w:r>
      <w:r w:rsidRPr="05CD7DA8" w:rsidR="1AA7269B">
        <w:rPr>
          <w:rFonts w:ascii="Seaford" w:hAnsi="Seaford"/>
          <w:sz w:val="22"/>
          <w:szCs w:val="22"/>
        </w:rPr>
        <w:t xml:space="preserve">and </w:t>
      </w:r>
      <w:r w:rsidRPr="05CD7DA8" w:rsidR="17AF6156">
        <w:rPr>
          <w:rFonts w:ascii="Seaford" w:hAnsi="Seaford"/>
          <w:sz w:val="22"/>
          <w:szCs w:val="22"/>
        </w:rPr>
        <w:t xml:space="preserve">to </w:t>
      </w:r>
      <w:r w:rsidRPr="05CD7DA8" w:rsidR="58848890">
        <w:rPr>
          <w:rFonts w:ascii="Seaford" w:hAnsi="Seaford"/>
          <w:sz w:val="22"/>
          <w:szCs w:val="22"/>
        </w:rPr>
        <w:t xml:space="preserve">annually </w:t>
      </w:r>
      <w:r w:rsidRPr="05CD7DA8" w:rsidR="790203AA">
        <w:rPr>
          <w:rFonts w:ascii="Seaford" w:hAnsi="Seaford"/>
          <w:sz w:val="22"/>
          <w:szCs w:val="22"/>
        </w:rPr>
        <w:t>report</w:t>
      </w:r>
      <w:r w:rsidRPr="05CD7DA8" w:rsidR="790203AA">
        <w:rPr>
          <w:rFonts w:ascii="Seaford" w:hAnsi="Seaford"/>
          <w:sz w:val="22"/>
          <w:szCs w:val="22"/>
        </w:rPr>
        <w:t xml:space="preserve"> </w:t>
      </w:r>
      <w:r w:rsidRPr="05CD7DA8" w:rsidR="1A598D2B">
        <w:rPr>
          <w:rFonts w:ascii="Seaford" w:hAnsi="Seaford"/>
          <w:sz w:val="22"/>
          <w:szCs w:val="22"/>
        </w:rPr>
        <w:t>to the Department of Health Care Access and Information</w:t>
      </w:r>
      <w:r w:rsidRPr="05CD7DA8" w:rsidR="11570CB5">
        <w:rPr>
          <w:rFonts w:ascii="Seaford" w:hAnsi="Seaford"/>
          <w:sz w:val="22"/>
          <w:szCs w:val="22"/>
        </w:rPr>
        <w:t xml:space="preserve"> on</w:t>
      </w:r>
      <w:r w:rsidRPr="05CD7DA8" w:rsidR="1A598D2B">
        <w:rPr>
          <w:rFonts w:ascii="Seaford" w:hAnsi="Seaford"/>
          <w:sz w:val="22"/>
          <w:szCs w:val="22"/>
        </w:rPr>
        <w:t xml:space="preserve"> how </w:t>
      </w:r>
      <w:r w:rsidRPr="05CD7DA8" w:rsidR="00F0059C">
        <w:rPr>
          <w:rFonts w:ascii="Seaford" w:hAnsi="Seaford"/>
          <w:sz w:val="22"/>
          <w:szCs w:val="22"/>
        </w:rPr>
        <w:t>hospitals are</w:t>
      </w:r>
      <w:r w:rsidRPr="05CD7DA8" w:rsidR="339DA5E4">
        <w:rPr>
          <w:rFonts w:ascii="Seaford" w:hAnsi="Seaford"/>
          <w:sz w:val="22"/>
          <w:szCs w:val="22"/>
        </w:rPr>
        <w:t xml:space="preserve"> </w:t>
      </w:r>
      <w:r w:rsidRPr="05CD7DA8" w:rsidR="790203AA">
        <w:rPr>
          <w:rFonts w:ascii="Seaford" w:hAnsi="Seaford"/>
          <w:sz w:val="22"/>
          <w:szCs w:val="22"/>
        </w:rPr>
        <w:t>complying</w:t>
      </w:r>
      <w:r w:rsidRPr="05CD7DA8" w:rsidR="1A598D2B">
        <w:rPr>
          <w:rFonts w:ascii="Seaford" w:hAnsi="Seaford"/>
          <w:sz w:val="22"/>
          <w:szCs w:val="22"/>
        </w:rPr>
        <w:t xml:space="preserve"> with</w:t>
      </w:r>
      <w:r w:rsidRPr="05CD7DA8" w:rsidR="1A598D2B">
        <w:rPr>
          <w:rFonts w:ascii="Seaford" w:hAnsi="Seaford"/>
          <w:sz w:val="22"/>
          <w:szCs w:val="22"/>
        </w:rPr>
        <w:t xml:space="preserve"> these requirements</w:t>
      </w:r>
      <w:r w:rsidRPr="05CD7DA8" w:rsidR="3AACD0F9">
        <w:rPr>
          <w:rFonts w:ascii="Seaford" w:hAnsi="Seaford"/>
          <w:sz w:val="22"/>
          <w:szCs w:val="22"/>
        </w:rPr>
        <w:t>.</w:t>
      </w:r>
      <w:r w:rsidRPr="05CD7DA8" w:rsidR="00CB60D5">
        <w:rPr>
          <w:rFonts w:ascii="Seaford" w:hAnsi="Seaford"/>
          <w:sz w:val="22"/>
          <w:szCs w:val="22"/>
        </w:rPr>
        <w:t xml:space="preserve"> The bill also includes several measures to ensure accountability </w:t>
      </w:r>
      <w:r w:rsidRPr="05CD7DA8" w:rsidR="0035555C">
        <w:rPr>
          <w:rFonts w:ascii="Seaford" w:hAnsi="Seaford"/>
          <w:sz w:val="22"/>
          <w:szCs w:val="22"/>
        </w:rPr>
        <w:t>and transparency, including</w:t>
      </w:r>
      <w:r w:rsidRPr="05CD7DA8" w:rsidR="00CB60D5">
        <w:rPr>
          <w:rFonts w:ascii="Seaford" w:hAnsi="Seaford"/>
          <w:sz w:val="22"/>
          <w:szCs w:val="22"/>
        </w:rPr>
        <w:t xml:space="preserve"> </w:t>
      </w:r>
      <w:r w:rsidRPr="05CD7DA8" w:rsidR="16796493">
        <w:rPr>
          <w:rFonts w:ascii="Seaford" w:hAnsi="Seaford"/>
          <w:sz w:val="22"/>
          <w:szCs w:val="22"/>
        </w:rPr>
        <w:t xml:space="preserve">construction </w:t>
      </w:r>
      <w:r w:rsidRPr="05CD7DA8" w:rsidR="00CB60D5">
        <w:rPr>
          <w:rFonts w:ascii="Seaford" w:hAnsi="Seaford"/>
          <w:sz w:val="22"/>
          <w:szCs w:val="22"/>
        </w:rPr>
        <w:t xml:space="preserve">milestones and reporting </w:t>
      </w:r>
      <w:r w:rsidRPr="05CD7DA8" w:rsidR="34F8A0EF">
        <w:rPr>
          <w:rFonts w:ascii="Seaford" w:hAnsi="Seaford"/>
          <w:sz w:val="22"/>
          <w:szCs w:val="22"/>
        </w:rPr>
        <w:t xml:space="preserve">of </w:t>
      </w:r>
      <w:r w:rsidRPr="05CD7DA8" w:rsidR="0035555C">
        <w:rPr>
          <w:rFonts w:ascii="Seaford" w:hAnsi="Seaford"/>
          <w:sz w:val="22"/>
          <w:szCs w:val="22"/>
        </w:rPr>
        <w:t xml:space="preserve">seismic </w:t>
      </w:r>
      <w:r w:rsidRPr="05CD7DA8" w:rsidR="00CB60D5">
        <w:rPr>
          <w:rFonts w:ascii="Seaford" w:hAnsi="Seaford"/>
          <w:sz w:val="22"/>
          <w:szCs w:val="22"/>
        </w:rPr>
        <w:t>compliance</w:t>
      </w:r>
      <w:r w:rsidRPr="05CD7DA8" w:rsidR="0035555C">
        <w:rPr>
          <w:rFonts w:ascii="Seaford" w:hAnsi="Seaford"/>
          <w:sz w:val="22"/>
          <w:szCs w:val="22"/>
        </w:rPr>
        <w:t xml:space="preserve"> plans to state and local government and interested stakeholders</w:t>
      </w:r>
      <w:r w:rsidRPr="05CD7DA8" w:rsidR="00CB60D5">
        <w:rPr>
          <w:rFonts w:ascii="Seaford" w:hAnsi="Seaford"/>
          <w:sz w:val="22"/>
          <w:szCs w:val="22"/>
        </w:rPr>
        <w:t xml:space="preserve"> to</w:t>
      </w:r>
      <w:r w:rsidRPr="05CD7DA8" w:rsidR="00CB60D5">
        <w:rPr>
          <w:rFonts w:ascii="Seaford" w:hAnsi="Seaford"/>
          <w:sz w:val="22"/>
          <w:szCs w:val="22"/>
        </w:rPr>
        <w:t xml:space="preserve"> secure the extension. </w:t>
      </w:r>
    </w:p>
    <w:p w:rsidR="00766D3C" w:rsidP="00766D3C" w:rsidRDefault="00766D3C" w14:paraId="09170AA7" w14:textId="77777777">
      <w:pPr>
        <w:widowControl w:val="0"/>
        <w:tabs>
          <w:tab w:val="left" w:pos="840"/>
        </w:tabs>
        <w:autoSpaceDE w:val="0"/>
        <w:autoSpaceDN w:val="0"/>
        <w:ind w:right="408"/>
        <w:rPr>
          <w:rFonts w:ascii="Seaford" w:hAnsi="Seaford"/>
          <w:sz w:val="22"/>
          <w:szCs w:val="22"/>
        </w:rPr>
      </w:pPr>
    </w:p>
    <w:p w:rsidRPr="00766D3C" w:rsidR="0020622E" w:rsidP="72C575D0" w:rsidRDefault="0020622E" w14:paraId="1DE1E4AC" w14:textId="31292A80">
      <w:pPr>
        <w:widowControl w:val="0"/>
        <w:tabs>
          <w:tab w:val="left" w:pos="840"/>
        </w:tabs>
        <w:autoSpaceDE w:val="0"/>
        <w:autoSpaceDN w:val="0"/>
        <w:ind w:right="408"/>
        <w:rPr>
          <w:rFonts w:ascii="Seaford" w:hAnsi="Seaford" w:cstheme="minorBidi"/>
          <w:sz w:val="22"/>
          <w:szCs w:val="22"/>
        </w:rPr>
      </w:pPr>
      <w:r w:rsidRPr="00766D3C">
        <w:rPr>
          <w:rFonts w:ascii="Seaford" w:hAnsi="Seaford"/>
          <w:sz w:val="22"/>
          <w:szCs w:val="22"/>
        </w:rPr>
        <w:t xml:space="preserve">The </w:t>
      </w:r>
      <w:r>
        <w:rPr>
          <w:rFonts w:ascii="Seaford" w:hAnsi="Seaford"/>
          <w:sz w:val="22"/>
          <w:szCs w:val="22"/>
        </w:rPr>
        <w:t xml:space="preserve">proposed extensions and </w:t>
      </w:r>
      <w:r w:rsidR="005E5D61">
        <w:rPr>
          <w:rFonts w:ascii="Seaford" w:hAnsi="Seaford"/>
          <w:sz w:val="22"/>
          <w:szCs w:val="22"/>
        </w:rPr>
        <w:t xml:space="preserve">requirements for hospitals </w:t>
      </w:r>
      <w:r w:rsidRPr="00766D3C">
        <w:rPr>
          <w:rFonts w:ascii="Seaford" w:hAnsi="Seaford"/>
          <w:sz w:val="22"/>
          <w:szCs w:val="22"/>
        </w:rPr>
        <w:t>provide the time needed to retrofit or rebuild buildings.</w:t>
      </w:r>
      <w:r w:rsidRPr="00766D3C" w:rsidR="676FF5F2">
        <w:rPr>
          <w:rFonts w:ascii="Seaford" w:hAnsi="Seaford"/>
          <w:sz w:val="22"/>
          <w:szCs w:val="22"/>
        </w:rPr>
        <w:t xml:space="preserve"> </w:t>
      </w:r>
      <w:r w:rsidRPr="72C575D0" w:rsidR="001D718D">
        <w:rPr>
          <w:rFonts w:ascii="Seaford" w:hAnsi="Seaford"/>
          <w:sz w:val="22"/>
          <w:szCs w:val="22"/>
        </w:rPr>
        <w:t>Without legislative reform, access to vital health services is at risk throughout California.</w:t>
      </w:r>
      <w:r w:rsidRPr="72C575D0" w:rsidR="35AE35A4">
        <w:rPr>
          <w:rFonts w:ascii="Seaford" w:hAnsi="Seaford"/>
          <w:sz w:val="22"/>
          <w:szCs w:val="22"/>
        </w:rPr>
        <w:t xml:space="preserve"> </w:t>
      </w:r>
      <w:r w:rsidRPr="72C575D0" w:rsidR="00AB0776">
        <w:rPr>
          <w:rFonts w:ascii="Seaford" w:hAnsi="Seaford" w:cstheme="minorBidi"/>
          <w:sz w:val="22"/>
          <w:szCs w:val="22"/>
        </w:rPr>
        <w:t xml:space="preserve">Extending this deadline would ensure that 2030 seismic compliance can be approached in a way that preserves access to care for our patients. </w:t>
      </w:r>
      <w:r w:rsidRPr="72C575D0" w:rsidR="009C6D2E">
        <w:rPr>
          <w:rFonts w:ascii="Seaford" w:hAnsi="Seaford" w:cstheme="minorBidi"/>
          <w:sz w:val="22"/>
          <w:szCs w:val="22"/>
        </w:rPr>
        <w:t xml:space="preserve">For these reasons, </w:t>
      </w:r>
      <w:r w:rsidR="00676492">
        <w:rPr>
          <w:rFonts w:ascii="Seaford" w:hAnsi="Seaford" w:cstheme="minorBidi"/>
          <w:sz w:val="22"/>
          <w:szCs w:val="22"/>
        </w:rPr>
        <w:lastRenderedPageBreak/>
        <w:t>[</w:t>
      </w:r>
      <w:r w:rsidRPr="72C575D0" w:rsidR="000B2752">
        <w:rPr>
          <w:rFonts w:ascii="Seaford" w:hAnsi="Seaford" w:cstheme="minorBidi"/>
          <w:sz w:val="22"/>
          <w:szCs w:val="22"/>
          <w:highlight w:val="yellow"/>
        </w:rPr>
        <w:t>insert hospital name</w:t>
      </w:r>
      <w:r w:rsidR="00676492">
        <w:rPr>
          <w:rFonts w:ascii="Seaford" w:hAnsi="Seaford" w:cstheme="minorBidi"/>
          <w:sz w:val="22"/>
          <w:szCs w:val="22"/>
        </w:rPr>
        <w:t>]</w:t>
      </w:r>
      <w:r w:rsidRPr="72C575D0" w:rsidR="000B2752">
        <w:rPr>
          <w:rFonts w:ascii="Seaford" w:hAnsi="Seaford" w:cstheme="minorBidi"/>
          <w:sz w:val="22"/>
          <w:szCs w:val="22"/>
        </w:rPr>
        <w:t xml:space="preserve"> </w:t>
      </w:r>
      <w:r w:rsidRPr="72C575D0" w:rsidR="009C6D2E">
        <w:rPr>
          <w:rFonts w:ascii="Seaford" w:hAnsi="Seaford" w:cstheme="minorBidi"/>
          <w:sz w:val="22"/>
          <w:szCs w:val="22"/>
        </w:rPr>
        <w:t>respectfully request</w:t>
      </w:r>
      <w:r w:rsidRPr="72C575D0" w:rsidR="008E6EFC">
        <w:rPr>
          <w:rFonts w:ascii="Seaford" w:hAnsi="Seaford" w:cstheme="minorBidi"/>
          <w:sz w:val="22"/>
          <w:szCs w:val="22"/>
        </w:rPr>
        <w:t>s</w:t>
      </w:r>
      <w:r w:rsidRPr="72C575D0" w:rsidR="009C6D2E">
        <w:rPr>
          <w:rFonts w:ascii="Seaford" w:hAnsi="Seaford" w:cstheme="minorBidi"/>
          <w:sz w:val="22"/>
          <w:szCs w:val="22"/>
        </w:rPr>
        <w:t xml:space="preserve"> your “YES” vote on SB </w:t>
      </w:r>
      <w:r w:rsidRPr="72C575D0" w:rsidR="0058708C">
        <w:rPr>
          <w:rFonts w:ascii="Seaford" w:hAnsi="Seaford" w:cstheme="minorBidi"/>
          <w:sz w:val="22"/>
          <w:szCs w:val="22"/>
        </w:rPr>
        <w:t>1432</w:t>
      </w:r>
      <w:r w:rsidRPr="72C575D0" w:rsidR="009C6D2E">
        <w:rPr>
          <w:rFonts w:ascii="Seaford" w:hAnsi="Seaford" w:cstheme="minorBidi"/>
          <w:sz w:val="22"/>
          <w:szCs w:val="22"/>
        </w:rPr>
        <w:t>.</w:t>
      </w:r>
      <w:r w:rsidRPr="72C575D0" w:rsidR="000B2752">
        <w:rPr>
          <w:rFonts w:ascii="Seaford" w:hAnsi="Seaford" w:cstheme="minorBidi"/>
          <w:sz w:val="22"/>
          <w:szCs w:val="22"/>
        </w:rPr>
        <w:t xml:space="preserve"> </w:t>
      </w:r>
    </w:p>
    <w:p w:rsidRPr="00B103A1" w:rsidR="009C6D2E" w:rsidP="7591701B" w:rsidRDefault="009C6D2E" w14:paraId="472641E1" w14:textId="0197EC79">
      <w:pPr>
        <w:ind w:right="-180"/>
        <w:rPr>
          <w:rFonts w:ascii="Seaford" w:hAnsi="Seaford" w:cstheme="minorBidi"/>
          <w:sz w:val="22"/>
          <w:szCs w:val="22"/>
        </w:rPr>
      </w:pPr>
    </w:p>
    <w:p w:rsidRPr="00B103A1" w:rsidR="009C6D2E" w:rsidP="7591701B" w:rsidRDefault="000B2752" w14:paraId="293A0D15" w14:textId="57E420C6">
      <w:pPr>
        <w:ind w:right="-180"/>
        <w:rPr>
          <w:rFonts w:ascii="Seaford" w:hAnsi="Seaford" w:cstheme="minorBidi"/>
          <w:sz w:val="22"/>
          <w:szCs w:val="22"/>
        </w:rPr>
      </w:pPr>
      <w:r w:rsidRPr="7591701B">
        <w:rPr>
          <w:rFonts w:ascii="Seaford" w:hAnsi="Seaford" w:cstheme="minorBidi"/>
          <w:sz w:val="22"/>
          <w:szCs w:val="22"/>
        </w:rPr>
        <w:t xml:space="preserve">Please contact </w:t>
      </w:r>
      <w:r w:rsidR="00676492">
        <w:rPr>
          <w:rFonts w:ascii="Seaford" w:hAnsi="Seaford" w:cstheme="minorBidi"/>
          <w:sz w:val="22"/>
          <w:szCs w:val="22"/>
        </w:rPr>
        <w:t>[</w:t>
      </w:r>
      <w:r w:rsidRPr="7591701B">
        <w:rPr>
          <w:rFonts w:ascii="Seaford" w:hAnsi="Seaford" w:cstheme="minorBidi"/>
          <w:sz w:val="22"/>
          <w:szCs w:val="22"/>
          <w:highlight w:val="yellow"/>
        </w:rPr>
        <w:t>insert name and contact info</w:t>
      </w:r>
      <w:r w:rsidR="00676492">
        <w:rPr>
          <w:rFonts w:ascii="Seaford" w:hAnsi="Seaford" w:cstheme="minorBidi"/>
          <w:sz w:val="22"/>
          <w:szCs w:val="22"/>
        </w:rPr>
        <w:t>]</w:t>
      </w:r>
      <w:r w:rsidRPr="7591701B">
        <w:rPr>
          <w:rFonts w:ascii="Seaford" w:hAnsi="Seaford" w:cstheme="minorBidi"/>
          <w:sz w:val="22"/>
          <w:szCs w:val="22"/>
        </w:rPr>
        <w:t xml:space="preserve"> if you have any questions or concerns. </w:t>
      </w:r>
    </w:p>
    <w:p w:rsidRPr="00B103A1" w:rsidR="009C6D2E" w:rsidP="009C6D2E" w:rsidRDefault="009C6D2E" w14:paraId="3314B8B2" w14:textId="77777777">
      <w:pPr>
        <w:ind w:right="-180"/>
        <w:rPr>
          <w:rFonts w:ascii="Seaford" w:hAnsi="Seaford" w:cstheme="minorHAnsi"/>
          <w:sz w:val="22"/>
          <w:szCs w:val="22"/>
        </w:rPr>
      </w:pPr>
    </w:p>
    <w:p w:rsidRPr="00B103A1" w:rsidR="009C6D2E" w:rsidP="009C6D2E" w:rsidRDefault="009C6D2E" w14:paraId="3CFE44E1" w14:textId="77777777">
      <w:pPr>
        <w:ind w:right="-180"/>
        <w:rPr>
          <w:rFonts w:ascii="Seaford" w:hAnsi="Seaford" w:cstheme="minorHAnsi"/>
          <w:sz w:val="22"/>
          <w:szCs w:val="22"/>
        </w:rPr>
      </w:pPr>
      <w:r w:rsidRPr="00B103A1">
        <w:rPr>
          <w:rFonts w:ascii="Seaford" w:hAnsi="Seaford" w:cstheme="minorHAnsi"/>
          <w:sz w:val="22"/>
          <w:szCs w:val="22"/>
        </w:rPr>
        <w:t>Sincerely,</w:t>
      </w:r>
    </w:p>
    <w:p w:rsidRPr="00B103A1" w:rsidR="009C6D2E" w:rsidP="009C6D2E" w:rsidRDefault="009C6D2E" w14:paraId="01A538C5" w14:textId="77777777">
      <w:pPr>
        <w:ind w:right="-180"/>
        <w:rPr>
          <w:rFonts w:ascii="Seaford" w:hAnsi="Seaford" w:cstheme="minorHAnsi"/>
          <w:sz w:val="22"/>
          <w:szCs w:val="22"/>
        </w:rPr>
      </w:pPr>
    </w:p>
    <w:p w:rsidRPr="00B103A1" w:rsidR="009C6D2E" w:rsidP="009C6D2E" w:rsidRDefault="009C6D2E" w14:paraId="3A7F868E" w14:textId="77777777">
      <w:pPr>
        <w:ind w:right="-180"/>
        <w:rPr>
          <w:rFonts w:ascii="Seaford" w:hAnsi="Seaford" w:cstheme="minorHAnsi"/>
          <w:sz w:val="22"/>
          <w:szCs w:val="22"/>
        </w:rPr>
      </w:pPr>
    </w:p>
    <w:p w:rsidR="00F96ED4" w:rsidP="00F96ED4" w:rsidRDefault="00541E8F" w14:paraId="1E08CD10" w14:textId="134A4E14">
      <w:pPr>
        <w:ind w:right="-180"/>
        <w:rPr>
          <w:rFonts w:ascii="Seaford" w:hAnsi="Seaford" w:cstheme="minorHAnsi"/>
          <w:sz w:val="22"/>
          <w:szCs w:val="22"/>
        </w:rPr>
      </w:pPr>
      <w:r>
        <w:rPr>
          <w:rFonts w:ascii="Seaford" w:hAnsi="Seaford" w:cstheme="minorHAnsi"/>
          <w:sz w:val="22"/>
          <w:szCs w:val="22"/>
          <w:highlight w:val="yellow"/>
        </w:rPr>
        <w:t>[</w:t>
      </w:r>
      <w:r w:rsidRPr="005F00BB" w:rsidR="000B2752">
        <w:rPr>
          <w:rFonts w:ascii="Seaford" w:hAnsi="Seaford" w:cstheme="minorHAnsi"/>
          <w:sz w:val="22"/>
          <w:szCs w:val="22"/>
          <w:highlight w:val="yellow"/>
        </w:rPr>
        <w:t>Insert CEO name and title</w:t>
      </w:r>
      <w:r>
        <w:rPr>
          <w:rFonts w:ascii="Seaford" w:hAnsi="Seaford" w:cstheme="minorHAnsi"/>
          <w:sz w:val="22"/>
          <w:szCs w:val="22"/>
        </w:rPr>
        <w:t>]</w:t>
      </w:r>
    </w:p>
    <w:p w:rsidR="0058708C" w:rsidP="00F96ED4" w:rsidRDefault="0058708C" w14:paraId="011EF9C2" w14:textId="77777777">
      <w:pPr>
        <w:ind w:right="-180"/>
        <w:rPr>
          <w:rFonts w:ascii="Seaford" w:hAnsi="Seaford" w:cstheme="minorHAnsi"/>
          <w:sz w:val="22"/>
          <w:szCs w:val="22"/>
        </w:rPr>
      </w:pPr>
    </w:p>
    <w:p w:rsidRPr="00B103A1" w:rsidR="0058708C" w:rsidP="00F96ED4" w:rsidRDefault="0058708C" w14:paraId="31DF5E88" w14:textId="77777777">
      <w:pPr>
        <w:ind w:right="-180"/>
        <w:rPr>
          <w:rFonts w:ascii="Seaford" w:hAnsi="Seaford" w:cstheme="minorHAnsi"/>
          <w:sz w:val="22"/>
          <w:szCs w:val="22"/>
        </w:rPr>
      </w:pPr>
    </w:p>
    <w:p w:rsidRPr="00B103A1" w:rsidR="00C528CF" w:rsidP="00F96ED4" w:rsidRDefault="00C528CF" w14:paraId="7D8366B1" w14:textId="59F842D7">
      <w:pPr>
        <w:rPr>
          <w:rFonts w:ascii="Seaford" w:hAnsi="Seaford" w:cstheme="minorHAnsi"/>
          <w:sz w:val="22"/>
          <w:szCs w:val="22"/>
        </w:rPr>
      </w:pPr>
    </w:p>
    <w:sectPr w:rsidRPr="00B103A1" w:rsidR="00C528CF" w:rsidSect="00503934">
      <w:headerReference w:type="default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03934" w:rsidP="00A70A41" w:rsidRDefault="00503934" w14:paraId="375E94AE" w14:textId="77777777">
      <w:r>
        <w:separator/>
      </w:r>
    </w:p>
  </w:endnote>
  <w:endnote w:type="continuationSeparator" w:id="0">
    <w:p w:rsidR="00503934" w:rsidP="00A70A41" w:rsidRDefault="00503934" w14:paraId="787C8AAB" w14:textId="77777777">
      <w:r>
        <w:continuationSeparator/>
      </w:r>
    </w:p>
  </w:endnote>
  <w:endnote w:type="continuationNotice" w:id="1">
    <w:p w:rsidR="00503934" w:rsidRDefault="00503934" w14:paraId="321C237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aford">
    <w:altName w:val="Calibri"/>
    <w:panose1 w:val="020B0502030303020204"/>
    <w:charset w:val="00"/>
    <w:family w:val="swiss"/>
    <w:pitch w:val="variable"/>
    <w:sig w:usb0="80000003" w:usb1="00000001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B499EE" w:rsidTr="00766D3C" w14:paraId="6FF9A195" w14:textId="77777777">
      <w:trPr>
        <w:trHeight w:val="300"/>
      </w:trPr>
      <w:tc>
        <w:tcPr>
          <w:tcW w:w="3120" w:type="dxa"/>
        </w:tcPr>
        <w:p w:rsidR="16B499EE" w:rsidP="00766D3C" w:rsidRDefault="16B499EE" w14:paraId="4E3A8C9E" w14:textId="3509172A">
          <w:pPr>
            <w:pStyle w:val="Header"/>
            <w:ind w:left="-115"/>
          </w:pPr>
        </w:p>
      </w:tc>
      <w:tc>
        <w:tcPr>
          <w:tcW w:w="3120" w:type="dxa"/>
        </w:tcPr>
        <w:p w:rsidR="16B499EE" w:rsidP="00766D3C" w:rsidRDefault="16B499EE" w14:paraId="599F19BA" w14:textId="33C7F2B5">
          <w:pPr>
            <w:pStyle w:val="Header"/>
            <w:jc w:val="center"/>
          </w:pPr>
        </w:p>
      </w:tc>
      <w:tc>
        <w:tcPr>
          <w:tcW w:w="3120" w:type="dxa"/>
        </w:tcPr>
        <w:p w:rsidR="16B499EE" w:rsidP="00766D3C" w:rsidRDefault="16B499EE" w14:paraId="7F7B65BA" w14:textId="68AF520D">
          <w:pPr>
            <w:pStyle w:val="Header"/>
            <w:ind w:right="-115"/>
            <w:jc w:val="right"/>
          </w:pPr>
        </w:p>
      </w:tc>
    </w:tr>
  </w:tbl>
  <w:p w:rsidR="16B499EE" w:rsidP="00766D3C" w:rsidRDefault="16B499EE" w14:paraId="442A53FB" w14:textId="0ED651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70A41" w:rsidP="00A70A41" w:rsidRDefault="00A70A41" w14:paraId="6386C908" w14:textId="59D84D9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03934" w:rsidP="00A70A41" w:rsidRDefault="00503934" w14:paraId="30CD74E7" w14:textId="77777777">
      <w:r>
        <w:separator/>
      </w:r>
    </w:p>
  </w:footnote>
  <w:footnote w:type="continuationSeparator" w:id="0">
    <w:p w:rsidR="00503934" w:rsidP="00A70A41" w:rsidRDefault="00503934" w14:paraId="1003D5D0" w14:textId="77777777">
      <w:r>
        <w:continuationSeparator/>
      </w:r>
    </w:p>
  </w:footnote>
  <w:footnote w:type="continuationNotice" w:id="1">
    <w:p w:rsidR="00503934" w:rsidRDefault="00503934" w14:paraId="4E13E00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2035B" w:rsidR="00A70A41" w:rsidP="00A70A41" w:rsidRDefault="00A70A41" w14:paraId="4DB34BF1" w14:textId="60F34040">
    <w:pPr>
      <w:pStyle w:val="Header"/>
      <w:framePr w:wrap="around" w:hAnchor="margin" w:vAnchor="text" w:xAlign="right" w:y="1"/>
      <w:rPr>
        <w:rStyle w:val="PageNumber"/>
        <w:rFonts w:asciiTheme="minorHAnsi" w:hAnsiTheme="minorHAnsi" w:cstheme="minorHAnsi"/>
        <w:sz w:val="22"/>
        <w:szCs w:val="22"/>
      </w:rPr>
    </w:pPr>
    <w:r w:rsidRPr="0052035B">
      <w:rPr>
        <w:rStyle w:val="PageNumber"/>
        <w:rFonts w:asciiTheme="minorHAnsi" w:hAnsiTheme="minorHAnsi" w:cstheme="minorHAnsi"/>
        <w:sz w:val="22"/>
        <w:szCs w:val="22"/>
      </w:rPr>
      <w:t xml:space="preserve">Page </w:t>
    </w:r>
    <w:r w:rsidRPr="0052035B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52035B">
      <w:rPr>
        <w:rStyle w:val="PageNumber"/>
        <w:rFonts w:asciiTheme="minorHAnsi" w:hAnsiTheme="minorHAnsi" w:cstheme="minorHAnsi"/>
        <w:sz w:val="22"/>
        <w:szCs w:val="22"/>
      </w:rPr>
      <w:instrText xml:space="preserve">PAGE  </w:instrText>
    </w:r>
    <w:r w:rsidRPr="0052035B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Pr="0052035B" w:rsidR="006C4FDB">
      <w:rPr>
        <w:rStyle w:val="PageNumber"/>
        <w:rFonts w:asciiTheme="minorHAnsi" w:hAnsiTheme="minorHAnsi" w:cstheme="minorHAnsi"/>
        <w:noProof/>
        <w:sz w:val="22"/>
        <w:szCs w:val="22"/>
      </w:rPr>
      <w:t>2</w:t>
    </w:r>
    <w:r w:rsidRPr="0052035B">
      <w:rPr>
        <w:rStyle w:val="PageNumber"/>
        <w:rFonts w:asciiTheme="minorHAnsi" w:hAnsiTheme="minorHAnsi" w:cstheme="minorHAnsi"/>
        <w:sz w:val="22"/>
        <w:szCs w:val="22"/>
      </w:rPr>
      <w:fldChar w:fldCharType="end"/>
    </w:r>
  </w:p>
  <w:p w:rsidRPr="00A70A41" w:rsidR="00A70A41" w:rsidP="00A70A41" w:rsidRDefault="00A70A41" w14:paraId="0A6C0231" w14:textId="504A1ADA">
    <w:pPr>
      <w:pStyle w:val="Header"/>
      <w:rPr>
        <w:rFonts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A70A41" w:rsidR="00A70A41" w:rsidP="00A70A41" w:rsidRDefault="00A70A41" w14:paraId="3D093E27" w14:textId="268FD12B">
    <w:pPr>
      <w:pStyle w:val="Header"/>
      <w:spacing w:before="120" w:after="240"/>
      <w:ind w:left="2880" w:right="-43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C6C8B"/>
    <w:multiLevelType w:val="multilevel"/>
    <w:tmpl w:val="B27A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8AB3A51"/>
    <w:multiLevelType w:val="hybridMultilevel"/>
    <w:tmpl w:val="591E24C0"/>
    <w:lvl w:ilvl="0" w:tplc="21E81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283938"/>
    <w:multiLevelType w:val="hybridMultilevel"/>
    <w:tmpl w:val="B82E714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D324BF3"/>
    <w:multiLevelType w:val="hybridMultilevel"/>
    <w:tmpl w:val="1436CBC8"/>
    <w:lvl w:ilvl="0" w:tplc="C1E281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B0790"/>
    <w:multiLevelType w:val="hybridMultilevel"/>
    <w:tmpl w:val="96FE08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4F54D39"/>
    <w:multiLevelType w:val="hybridMultilevel"/>
    <w:tmpl w:val="96FA7186"/>
    <w:lvl w:ilvl="0" w:tplc="89D089D4">
      <w:numFmt w:val="bullet"/>
      <w:lvlText w:val=""/>
      <w:lvlJc w:val="left"/>
      <w:pPr>
        <w:ind w:left="84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1F2F96A">
      <w:numFmt w:val="bullet"/>
      <w:lvlText w:val="•"/>
      <w:lvlJc w:val="left"/>
      <w:pPr>
        <w:ind w:left="1862" w:hanging="361"/>
      </w:pPr>
      <w:rPr>
        <w:rFonts w:hint="default"/>
        <w:lang w:val="en-US" w:eastAsia="en-US" w:bidi="ar-SA"/>
      </w:rPr>
    </w:lvl>
    <w:lvl w:ilvl="2" w:tplc="E22E96DA">
      <w:numFmt w:val="bullet"/>
      <w:lvlText w:val="•"/>
      <w:lvlJc w:val="left"/>
      <w:pPr>
        <w:ind w:left="2884" w:hanging="361"/>
      </w:pPr>
      <w:rPr>
        <w:rFonts w:hint="default"/>
        <w:lang w:val="en-US" w:eastAsia="en-US" w:bidi="ar-SA"/>
      </w:rPr>
    </w:lvl>
    <w:lvl w:ilvl="3" w:tplc="9CEEE97E">
      <w:numFmt w:val="bullet"/>
      <w:lvlText w:val="•"/>
      <w:lvlJc w:val="left"/>
      <w:pPr>
        <w:ind w:left="3906" w:hanging="361"/>
      </w:pPr>
      <w:rPr>
        <w:rFonts w:hint="default"/>
        <w:lang w:val="en-US" w:eastAsia="en-US" w:bidi="ar-SA"/>
      </w:rPr>
    </w:lvl>
    <w:lvl w:ilvl="4" w:tplc="14BCD05E">
      <w:numFmt w:val="bullet"/>
      <w:lvlText w:val="•"/>
      <w:lvlJc w:val="left"/>
      <w:pPr>
        <w:ind w:left="4928" w:hanging="361"/>
      </w:pPr>
      <w:rPr>
        <w:rFonts w:hint="default"/>
        <w:lang w:val="en-US" w:eastAsia="en-US" w:bidi="ar-SA"/>
      </w:rPr>
    </w:lvl>
    <w:lvl w:ilvl="5" w:tplc="1F6E0C72"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ar-SA"/>
      </w:rPr>
    </w:lvl>
    <w:lvl w:ilvl="6" w:tplc="B156D87C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ar-SA"/>
      </w:rPr>
    </w:lvl>
    <w:lvl w:ilvl="7" w:tplc="971444C8">
      <w:numFmt w:val="bullet"/>
      <w:lvlText w:val="•"/>
      <w:lvlJc w:val="left"/>
      <w:pPr>
        <w:ind w:left="7994" w:hanging="361"/>
      </w:pPr>
      <w:rPr>
        <w:rFonts w:hint="default"/>
        <w:lang w:val="en-US" w:eastAsia="en-US" w:bidi="ar-SA"/>
      </w:rPr>
    </w:lvl>
    <w:lvl w:ilvl="8" w:tplc="0498A31C">
      <w:numFmt w:val="bullet"/>
      <w:lvlText w:val="•"/>
      <w:lvlJc w:val="left"/>
      <w:pPr>
        <w:ind w:left="9016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6FBA089D"/>
    <w:multiLevelType w:val="multilevel"/>
    <w:tmpl w:val="471A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71E536C9"/>
    <w:multiLevelType w:val="hybridMultilevel"/>
    <w:tmpl w:val="62189D0C"/>
    <w:lvl w:ilvl="0" w:tplc="0409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8" w15:restartNumberingAfterBreak="0">
    <w:nsid w:val="7BCB6838"/>
    <w:multiLevelType w:val="multilevel"/>
    <w:tmpl w:val="FC5A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210459494">
    <w:abstractNumId w:val="1"/>
  </w:num>
  <w:num w:numId="2" w16cid:durableId="420950189">
    <w:abstractNumId w:val="2"/>
  </w:num>
  <w:num w:numId="3" w16cid:durableId="1612468891">
    <w:abstractNumId w:val="4"/>
  </w:num>
  <w:num w:numId="4" w16cid:durableId="871108449">
    <w:abstractNumId w:val="0"/>
  </w:num>
  <w:num w:numId="5" w16cid:durableId="897976421">
    <w:abstractNumId w:val="8"/>
  </w:num>
  <w:num w:numId="6" w16cid:durableId="455562054">
    <w:abstractNumId w:val="6"/>
  </w:num>
  <w:num w:numId="7" w16cid:durableId="1338772559">
    <w:abstractNumId w:val="3"/>
  </w:num>
  <w:num w:numId="8" w16cid:durableId="1090154556">
    <w:abstractNumId w:val="7"/>
  </w:num>
  <w:num w:numId="9" w16cid:durableId="159567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5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026"/>
    <w:rsid w:val="00006834"/>
    <w:rsid w:val="00007532"/>
    <w:rsid w:val="00017274"/>
    <w:rsid w:val="00023CAC"/>
    <w:rsid w:val="00040D5B"/>
    <w:rsid w:val="000575E7"/>
    <w:rsid w:val="000616ED"/>
    <w:rsid w:val="00065B18"/>
    <w:rsid w:val="000A11DB"/>
    <w:rsid w:val="000A37F6"/>
    <w:rsid w:val="000A50A0"/>
    <w:rsid w:val="000B2752"/>
    <w:rsid w:val="000B311D"/>
    <w:rsid w:val="000B5A2E"/>
    <w:rsid w:val="000D3D8E"/>
    <w:rsid w:val="000E744E"/>
    <w:rsid w:val="000F339B"/>
    <w:rsid w:val="000F6B1C"/>
    <w:rsid w:val="001162CF"/>
    <w:rsid w:val="001237A2"/>
    <w:rsid w:val="001243FB"/>
    <w:rsid w:val="00135509"/>
    <w:rsid w:val="00137323"/>
    <w:rsid w:val="00137433"/>
    <w:rsid w:val="0014637E"/>
    <w:rsid w:val="00150529"/>
    <w:rsid w:val="0015692B"/>
    <w:rsid w:val="001643B7"/>
    <w:rsid w:val="001673B8"/>
    <w:rsid w:val="0017560E"/>
    <w:rsid w:val="001814C3"/>
    <w:rsid w:val="0019314A"/>
    <w:rsid w:val="00195003"/>
    <w:rsid w:val="00195458"/>
    <w:rsid w:val="001A19D9"/>
    <w:rsid w:val="001A5B02"/>
    <w:rsid w:val="001B1D0F"/>
    <w:rsid w:val="001B6495"/>
    <w:rsid w:val="001C2028"/>
    <w:rsid w:val="001D718D"/>
    <w:rsid w:val="001E110A"/>
    <w:rsid w:val="001E1BA6"/>
    <w:rsid w:val="001F57E0"/>
    <w:rsid w:val="001F6550"/>
    <w:rsid w:val="0020622E"/>
    <w:rsid w:val="0023312C"/>
    <w:rsid w:val="00237C95"/>
    <w:rsid w:val="002505A3"/>
    <w:rsid w:val="002600C8"/>
    <w:rsid w:val="0026035A"/>
    <w:rsid w:val="0026235E"/>
    <w:rsid w:val="002746B2"/>
    <w:rsid w:val="00274DBB"/>
    <w:rsid w:val="00274F83"/>
    <w:rsid w:val="00284E0B"/>
    <w:rsid w:val="00293AFA"/>
    <w:rsid w:val="002A43E6"/>
    <w:rsid w:val="002A6C9F"/>
    <w:rsid w:val="002B3AD3"/>
    <w:rsid w:val="002B7720"/>
    <w:rsid w:val="002E1CB5"/>
    <w:rsid w:val="002F7B77"/>
    <w:rsid w:val="00314A93"/>
    <w:rsid w:val="00321D81"/>
    <w:rsid w:val="0032407A"/>
    <w:rsid w:val="00324546"/>
    <w:rsid w:val="00333463"/>
    <w:rsid w:val="00340D82"/>
    <w:rsid w:val="003411B8"/>
    <w:rsid w:val="0035423C"/>
    <w:rsid w:val="003553C8"/>
    <w:rsid w:val="0035555C"/>
    <w:rsid w:val="0035558A"/>
    <w:rsid w:val="00372C91"/>
    <w:rsid w:val="00380A03"/>
    <w:rsid w:val="003944AA"/>
    <w:rsid w:val="003975A7"/>
    <w:rsid w:val="003A1C65"/>
    <w:rsid w:val="003A4A45"/>
    <w:rsid w:val="003A73CA"/>
    <w:rsid w:val="003C0C29"/>
    <w:rsid w:val="003D4B88"/>
    <w:rsid w:val="004032BB"/>
    <w:rsid w:val="004057D7"/>
    <w:rsid w:val="00414F99"/>
    <w:rsid w:val="00422AA0"/>
    <w:rsid w:val="004442C2"/>
    <w:rsid w:val="004446DF"/>
    <w:rsid w:val="0044701E"/>
    <w:rsid w:val="004476F9"/>
    <w:rsid w:val="00463CC8"/>
    <w:rsid w:val="00464C1E"/>
    <w:rsid w:val="004766C9"/>
    <w:rsid w:val="00492A6F"/>
    <w:rsid w:val="00493A3D"/>
    <w:rsid w:val="004A65DC"/>
    <w:rsid w:val="004A670F"/>
    <w:rsid w:val="004C131F"/>
    <w:rsid w:val="004E64D6"/>
    <w:rsid w:val="00501E4F"/>
    <w:rsid w:val="00503934"/>
    <w:rsid w:val="005144A2"/>
    <w:rsid w:val="00520284"/>
    <w:rsid w:val="0052035B"/>
    <w:rsid w:val="00525D96"/>
    <w:rsid w:val="00534AF2"/>
    <w:rsid w:val="005357B9"/>
    <w:rsid w:val="005403E1"/>
    <w:rsid w:val="00541E8F"/>
    <w:rsid w:val="00560B49"/>
    <w:rsid w:val="00571342"/>
    <w:rsid w:val="00581041"/>
    <w:rsid w:val="0058708C"/>
    <w:rsid w:val="00597E01"/>
    <w:rsid w:val="005C1921"/>
    <w:rsid w:val="005C4B14"/>
    <w:rsid w:val="005C6FFA"/>
    <w:rsid w:val="005E0A82"/>
    <w:rsid w:val="005E0C35"/>
    <w:rsid w:val="005E526A"/>
    <w:rsid w:val="005E5D61"/>
    <w:rsid w:val="005F00BB"/>
    <w:rsid w:val="005F14F8"/>
    <w:rsid w:val="005F305B"/>
    <w:rsid w:val="005F391A"/>
    <w:rsid w:val="00610F72"/>
    <w:rsid w:val="00645D39"/>
    <w:rsid w:val="0065405A"/>
    <w:rsid w:val="00654B93"/>
    <w:rsid w:val="0065696F"/>
    <w:rsid w:val="00660A63"/>
    <w:rsid w:val="00670751"/>
    <w:rsid w:val="00676492"/>
    <w:rsid w:val="006B19A8"/>
    <w:rsid w:val="006C4FDB"/>
    <w:rsid w:val="006D0EAE"/>
    <w:rsid w:val="006D77D9"/>
    <w:rsid w:val="006F4C0E"/>
    <w:rsid w:val="00700363"/>
    <w:rsid w:val="00710C32"/>
    <w:rsid w:val="00712F2F"/>
    <w:rsid w:val="0073796E"/>
    <w:rsid w:val="00743EBC"/>
    <w:rsid w:val="00744F2A"/>
    <w:rsid w:val="0074512A"/>
    <w:rsid w:val="00745C39"/>
    <w:rsid w:val="00754394"/>
    <w:rsid w:val="007543C4"/>
    <w:rsid w:val="00762B3E"/>
    <w:rsid w:val="00766D3C"/>
    <w:rsid w:val="00782AA5"/>
    <w:rsid w:val="00790A57"/>
    <w:rsid w:val="00791053"/>
    <w:rsid w:val="007A4758"/>
    <w:rsid w:val="007B44ED"/>
    <w:rsid w:val="007B6863"/>
    <w:rsid w:val="007C1293"/>
    <w:rsid w:val="007C14EC"/>
    <w:rsid w:val="007C4A0D"/>
    <w:rsid w:val="007C5439"/>
    <w:rsid w:val="007C7681"/>
    <w:rsid w:val="007D0A7A"/>
    <w:rsid w:val="007D5AF3"/>
    <w:rsid w:val="00801B3F"/>
    <w:rsid w:val="00822A28"/>
    <w:rsid w:val="008245EC"/>
    <w:rsid w:val="00833D23"/>
    <w:rsid w:val="00841550"/>
    <w:rsid w:val="0085102C"/>
    <w:rsid w:val="00857F59"/>
    <w:rsid w:val="00867DFD"/>
    <w:rsid w:val="008703FB"/>
    <w:rsid w:val="0087296F"/>
    <w:rsid w:val="00873D87"/>
    <w:rsid w:val="00873F75"/>
    <w:rsid w:val="008B073B"/>
    <w:rsid w:val="008B4206"/>
    <w:rsid w:val="008B5219"/>
    <w:rsid w:val="008C0660"/>
    <w:rsid w:val="008C1C75"/>
    <w:rsid w:val="008E49AF"/>
    <w:rsid w:val="008E64DD"/>
    <w:rsid w:val="008E6EFC"/>
    <w:rsid w:val="008F0104"/>
    <w:rsid w:val="008F7655"/>
    <w:rsid w:val="0090119E"/>
    <w:rsid w:val="00901E7E"/>
    <w:rsid w:val="0092131A"/>
    <w:rsid w:val="009257DB"/>
    <w:rsid w:val="009413C0"/>
    <w:rsid w:val="00943692"/>
    <w:rsid w:val="00963EF6"/>
    <w:rsid w:val="00991A96"/>
    <w:rsid w:val="009A5FDA"/>
    <w:rsid w:val="009B1A2C"/>
    <w:rsid w:val="009C3FB0"/>
    <w:rsid w:val="009C6D2E"/>
    <w:rsid w:val="009D4BFC"/>
    <w:rsid w:val="009E1098"/>
    <w:rsid w:val="009E5A51"/>
    <w:rsid w:val="00A02F46"/>
    <w:rsid w:val="00A3473C"/>
    <w:rsid w:val="00A41DDC"/>
    <w:rsid w:val="00A43541"/>
    <w:rsid w:val="00A45D84"/>
    <w:rsid w:val="00A70A41"/>
    <w:rsid w:val="00A773FC"/>
    <w:rsid w:val="00A85131"/>
    <w:rsid w:val="00A9380A"/>
    <w:rsid w:val="00A9526C"/>
    <w:rsid w:val="00AB0776"/>
    <w:rsid w:val="00AB4151"/>
    <w:rsid w:val="00AC5C7D"/>
    <w:rsid w:val="00AE3D08"/>
    <w:rsid w:val="00AE524D"/>
    <w:rsid w:val="00AF00AB"/>
    <w:rsid w:val="00B00462"/>
    <w:rsid w:val="00B05054"/>
    <w:rsid w:val="00B103A1"/>
    <w:rsid w:val="00B20248"/>
    <w:rsid w:val="00B21043"/>
    <w:rsid w:val="00B23B3C"/>
    <w:rsid w:val="00B32224"/>
    <w:rsid w:val="00B5680C"/>
    <w:rsid w:val="00B61CD9"/>
    <w:rsid w:val="00B765DE"/>
    <w:rsid w:val="00B776D9"/>
    <w:rsid w:val="00B8714D"/>
    <w:rsid w:val="00B91B1B"/>
    <w:rsid w:val="00BA08BC"/>
    <w:rsid w:val="00BD0FBF"/>
    <w:rsid w:val="00BE39F3"/>
    <w:rsid w:val="00BF0D67"/>
    <w:rsid w:val="00BF7E5A"/>
    <w:rsid w:val="00C26212"/>
    <w:rsid w:val="00C31FBA"/>
    <w:rsid w:val="00C335BC"/>
    <w:rsid w:val="00C34874"/>
    <w:rsid w:val="00C3531A"/>
    <w:rsid w:val="00C378FC"/>
    <w:rsid w:val="00C476C3"/>
    <w:rsid w:val="00C528CF"/>
    <w:rsid w:val="00C964FD"/>
    <w:rsid w:val="00CA05B0"/>
    <w:rsid w:val="00CA32BA"/>
    <w:rsid w:val="00CA392C"/>
    <w:rsid w:val="00CB60D5"/>
    <w:rsid w:val="00CB6CBA"/>
    <w:rsid w:val="00CB7643"/>
    <w:rsid w:val="00CD5F2D"/>
    <w:rsid w:val="00CF3C60"/>
    <w:rsid w:val="00D00A1E"/>
    <w:rsid w:val="00D11A61"/>
    <w:rsid w:val="00D239DA"/>
    <w:rsid w:val="00D32C92"/>
    <w:rsid w:val="00D419B0"/>
    <w:rsid w:val="00D41B21"/>
    <w:rsid w:val="00D62366"/>
    <w:rsid w:val="00D75A06"/>
    <w:rsid w:val="00D763BE"/>
    <w:rsid w:val="00D81CA9"/>
    <w:rsid w:val="00D84A6F"/>
    <w:rsid w:val="00DC4DBF"/>
    <w:rsid w:val="00DD3222"/>
    <w:rsid w:val="00DD4E24"/>
    <w:rsid w:val="00DD5026"/>
    <w:rsid w:val="00DD58DB"/>
    <w:rsid w:val="00DD69ED"/>
    <w:rsid w:val="00DE2DC5"/>
    <w:rsid w:val="00DE4C88"/>
    <w:rsid w:val="00DF65EC"/>
    <w:rsid w:val="00E02AA1"/>
    <w:rsid w:val="00E02C4B"/>
    <w:rsid w:val="00E13212"/>
    <w:rsid w:val="00E17315"/>
    <w:rsid w:val="00E27647"/>
    <w:rsid w:val="00E44636"/>
    <w:rsid w:val="00E60AA3"/>
    <w:rsid w:val="00E758E6"/>
    <w:rsid w:val="00E82629"/>
    <w:rsid w:val="00EA08D4"/>
    <w:rsid w:val="00EB042E"/>
    <w:rsid w:val="00EC4D36"/>
    <w:rsid w:val="00EE1118"/>
    <w:rsid w:val="00EE5F7B"/>
    <w:rsid w:val="00EE7F02"/>
    <w:rsid w:val="00EF0956"/>
    <w:rsid w:val="00EF1B55"/>
    <w:rsid w:val="00F0059C"/>
    <w:rsid w:val="00F04832"/>
    <w:rsid w:val="00F215E8"/>
    <w:rsid w:val="00F2680C"/>
    <w:rsid w:val="00F4515E"/>
    <w:rsid w:val="00F7042F"/>
    <w:rsid w:val="00F85DC9"/>
    <w:rsid w:val="00F96D98"/>
    <w:rsid w:val="00F96ED4"/>
    <w:rsid w:val="00FC1BBF"/>
    <w:rsid w:val="00FD27C7"/>
    <w:rsid w:val="00FD2D45"/>
    <w:rsid w:val="00FD598F"/>
    <w:rsid w:val="00FF2258"/>
    <w:rsid w:val="0323C1E6"/>
    <w:rsid w:val="05284C82"/>
    <w:rsid w:val="05CD7DA8"/>
    <w:rsid w:val="0BA5B472"/>
    <w:rsid w:val="0C44C7F0"/>
    <w:rsid w:val="0E99C687"/>
    <w:rsid w:val="0F5EE37C"/>
    <w:rsid w:val="11570CB5"/>
    <w:rsid w:val="11D5C083"/>
    <w:rsid w:val="126F72DB"/>
    <w:rsid w:val="133C14D6"/>
    <w:rsid w:val="14A09449"/>
    <w:rsid w:val="163A3D25"/>
    <w:rsid w:val="16796493"/>
    <w:rsid w:val="16B499EE"/>
    <w:rsid w:val="17AF6156"/>
    <w:rsid w:val="181CD5B5"/>
    <w:rsid w:val="19515AF3"/>
    <w:rsid w:val="1A598D2B"/>
    <w:rsid w:val="1AA7269B"/>
    <w:rsid w:val="1B23E14D"/>
    <w:rsid w:val="1B6FD37A"/>
    <w:rsid w:val="1EF092BB"/>
    <w:rsid w:val="20F2F8BE"/>
    <w:rsid w:val="21FD4E5E"/>
    <w:rsid w:val="23437E9D"/>
    <w:rsid w:val="263673B8"/>
    <w:rsid w:val="28C1ED88"/>
    <w:rsid w:val="2B4D6852"/>
    <w:rsid w:val="2BF9D0EC"/>
    <w:rsid w:val="339DA5E4"/>
    <w:rsid w:val="34F8A0EF"/>
    <w:rsid w:val="34FD398E"/>
    <w:rsid w:val="35AE35A4"/>
    <w:rsid w:val="37B80BEE"/>
    <w:rsid w:val="383D5D15"/>
    <w:rsid w:val="38FA7B8E"/>
    <w:rsid w:val="3A8D1A56"/>
    <w:rsid w:val="3AACD0F9"/>
    <w:rsid w:val="4091B8F8"/>
    <w:rsid w:val="41B97EE0"/>
    <w:rsid w:val="42DBBF02"/>
    <w:rsid w:val="4BB667BE"/>
    <w:rsid w:val="4EA2E2E5"/>
    <w:rsid w:val="4ECAAFE9"/>
    <w:rsid w:val="50070B61"/>
    <w:rsid w:val="507C1BD7"/>
    <w:rsid w:val="51BAFBDC"/>
    <w:rsid w:val="54674907"/>
    <w:rsid w:val="553CC7BC"/>
    <w:rsid w:val="5756C607"/>
    <w:rsid w:val="58848890"/>
    <w:rsid w:val="5B5F5DE1"/>
    <w:rsid w:val="5DA6BCA2"/>
    <w:rsid w:val="600C007F"/>
    <w:rsid w:val="622857B6"/>
    <w:rsid w:val="65703AC0"/>
    <w:rsid w:val="676FF5F2"/>
    <w:rsid w:val="6CBD9D20"/>
    <w:rsid w:val="6DACAB20"/>
    <w:rsid w:val="6FEB954B"/>
    <w:rsid w:val="72C575D0"/>
    <w:rsid w:val="7591701B"/>
    <w:rsid w:val="790203AA"/>
    <w:rsid w:val="7F4D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4C7FB"/>
  <w15:chartTrackingRefBased/>
  <w15:docId w15:val="{D11FE722-B94B-49C5-AB48-BAF514A8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6ED4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F14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70A4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70A41"/>
  </w:style>
  <w:style w:type="paragraph" w:styleId="Footer">
    <w:name w:val="footer"/>
    <w:basedOn w:val="Normal"/>
    <w:link w:val="FooterChar"/>
    <w:unhideWhenUsed/>
    <w:rsid w:val="00A70A4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70A41"/>
  </w:style>
  <w:style w:type="character" w:styleId="PageNumber">
    <w:name w:val="page number"/>
    <w:basedOn w:val="DefaultParagraphFont"/>
    <w:rsid w:val="00A70A41"/>
  </w:style>
  <w:style w:type="character" w:styleId="CommentReference">
    <w:name w:val="annotation reference"/>
    <w:basedOn w:val="DefaultParagraphFont"/>
    <w:uiPriority w:val="99"/>
    <w:semiHidden/>
    <w:unhideWhenUsed/>
    <w:rsid w:val="00DE2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2DC5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E2D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DC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E2D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DC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E2DC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60B4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F0D67"/>
    <w:rPr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BF0D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0D67"/>
    <w:rPr>
      <w:vertAlign w:val="superscript"/>
    </w:rPr>
  </w:style>
  <w:style w:type="character" w:styleId="Hyperlink">
    <w:name w:val="Hyperlink"/>
    <w:basedOn w:val="DefaultParagraphFont"/>
    <w:unhideWhenUsed/>
    <w:rsid w:val="00DD3222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DD322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96ED4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F96ED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203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6C9F"/>
    <w:rPr>
      <w:color w:val="954F72" w:themeColor="followedHyperlink"/>
      <w:u w:val="single"/>
    </w:rPr>
  </w:style>
  <w:style w:type="paragraph" w:styleId="BasicParagraph" w:customStyle="1">
    <w:name w:val="[Basic Paragraph]"/>
    <w:basedOn w:val="Normal"/>
    <w:uiPriority w:val="99"/>
    <w:rsid w:val="00963EF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styleId="wp-block-list-item" w:customStyle="1">
    <w:name w:val="wp-block-list-item"/>
    <w:basedOn w:val="Normal"/>
    <w:rsid w:val="00EE7F02"/>
    <w:pPr>
      <w:spacing w:before="100" w:beforeAutospacing="1" w:after="100" w:afterAutospacing="1"/>
    </w:pPr>
    <w:rPr>
      <w:szCs w:val="24"/>
    </w:rPr>
  </w:style>
  <w:style w:type="paragraph" w:styleId="wp-block-paragraph" w:customStyle="1">
    <w:name w:val="wp-block-paragraph"/>
    <w:basedOn w:val="Normal"/>
    <w:rsid w:val="00D41B21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D41B21"/>
    <w:rPr>
      <w:b/>
      <w:bCs/>
    </w:rPr>
  </w:style>
  <w:style w:type="paragraph" w:styleId="Default" w:customStyle="1">
    <w:name w:val="Default"/>
    <w:rsid w:val="008245EC"/>
    <w:pPr>
      <w:autoSpaceDE w:val="0"/>
      <w:autoSpaceDN w:val="0"/>
      <w:adjustRightInd w:val="0"/>
      <w:spacing w:after="0" w:line="240" w:lineRule="auto"/>
    </w:pPr>
    <w:rPr>
      <w:rFonts w:ascii="Seaford" w:hAnsi="Seaford" w:cs="Seaford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CA392C"/>
    <w:pPr>
      <w:widowControl w:val="0"/>
      <w:autoSpaceDE w:val="0"/>
      <w:autoSpaceDN w:val="0"/>
    </w:pPr>
    <w:rPr>
      <w:rFonts w:ascii="Seaford" w:hAnsi="Seaford" w:eastAsia="Seaford" w:cs="Seaford"/>
      <w:sz w:val="22"/>
      <w:szCs w:val="22"/>
    </w:rPr>
  </w:style>
  <w:style w:type="character" w:styleId="BodyTextChar" w:customStyle="1">
    <w:name w:val="Body Text Char"/>
    <w:basedOn w:val="DefaultParagraphFont"/>
    <w:link w:val="BodyText"/>
    <w:uiPriority w:val="1"/>
    <w:rsid w:val="00CA392C"/>
    <w:rPr>
      <w:rFonts w:ascii="Seaford" w:hAnsi="Seaford" w:eastAsia="Seaford" w:cs="Seaford"/>
    </w:rPr>
  </w:style>
  <w:style w:type="character" w:styleId="normaltextrun" w:customStyle="1">
    <w:name w:val="normaltextrun"/>
    <w:basedOn w:val="DefaultParagraphFont"/>
    <w:rsid w:val="0071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6998AEF49B14C9162997A2C2FC277" ma:contentTypeVersion="20" ma:contentTypeDescription="Create a new document." ma:contentTypeScope="" ma:versionID="7625fec4cbbf724611d60ebe6ff9d417">
  <xsd:schema xmlns:xsd="http://www.w3.org/2001/XMLSchema" xmlns:xs="http://www.w3.org/2001/XMLSchema" xmlns:p="http://schemas.microsoft.com/office/2006/metadata/properties" xmlns:ns2="eec1121c-cda9-4836-be94-b3e836ec7879" xmlns:ns3="74f1bc41-95bc-426d-befc-d768ff8af8f7" targetNamespace="http://schemas.microsoft.com/office/2006/metadata/properties" ma:root="true" ma:fieldsID="ca0ff47605fd562be4aea982a2df5422" ns2:_="" ns3:_="">
    <xsd:import namespace="eec1121c-cda9-4836-be94-b3e836ec7879"/>
    <xsd:import namespace="74f1bc41-95bc-426d-befc-d768ff8af8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Status" minOccurs="0"/>
                <xsd:element ref="ns3:MediaLengthInSeconds" minOccurs="0"/>
                <xsd:element ref="ns3:Number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1121c-cda9-4836-be94-b3e836ec78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111deb5-85fb-4757-822d-bf885682c216}" ma:internalName="TaxCatchAll" ma:showField="CatchAllData" ma:web="eec1121c-cda9-4836-be94-b3e836ec78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1bc41-95bc-426d-befc-d768ff8af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tatus" ma:index="20" nillable="true" ma:displayName="Status" ma:default="Draft" ma:format="Dropdown" ma:internalName="Status">
      <xsd:simpleType>
        <xsd:restriction base="dms:Choice">
          <xsd:enumeration value="Draft"/>
          <xsd:enumeration value="Final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umber" ma:index="22" nillable="true" ma:displayName="Number" ma:format="Dropdown" ma:internalName="Number" ma:percentage="FALSE">
      <xsd:simpleType>
        <xsd:restriction base="dms:Number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2d16c8-d7a8-429d-8311-ece1885a5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c1121c-cda9-4836-be94-b3e836ec7879">
      <UserInfo>
        <DisplayName>Kathryn Scott</DisplayName>
        <AccountId>233</AccountId>
        <AccountType/>
      </UserInfo>
      <UserInfo>
        <DisplayName>Brianna Parker</DisplayName>
        <AccountId>13</AccountId>
        <AccountType/>
      </UserInfo>
      <UserInfo>
        <DisplayName>JoAnne Obata</DisplayName>
        <AccountId>1715</AccountId>
        <AccountType/>
      </UserInfo>
      <UserInfo>
        <DisplayName>Coni Segretto</DisplayName>
        <AccountId>2218</AccountId>
        <AccountType/>
      </UserInfo>
      <UserInfo>
        <DisplayName>Emily Schroeder</DisplayName>
        <AccountId>287</AccountId>
        <AccountType/>
      </UserInfo>
    </SharedWithUsers>
    <Status xmlns="74f1bc41-95bc-426d-befc-d768ff8af8f7">Draft</Status>
    <lcf76f155ced4ddcb4097134ff3c332f xmlns="74f1bc41-95bc-426d-befc-d768ff8af8f7">
      <Terms xmlns="http://schemas.microsoft.com/office/infopath/2007/PartnerControls"/>
    </lcf76f155ced4ddcb4097134ff3c332f>
    <TaxCatchAll xmlns="eec1121c-cda9-4836-be94-b3e836ec7879" xsi:nil="true"/>
    <Number xmlns="74f1bc41-95bc-426d-befc-d768ff8af8f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5248D8-6003-48A5-8B57-117796B3A0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3E6DD6-8405-4522-A533-24A3C9B6F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1121c-cda9-4836-be94-b3e836ec7879"/>
    <ds:schemaRef ds:uri="74f1bc41-95bc-426d-befc-d768ff8af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FE5EC4-F1F9-4BA7-92E2-29C5848F11B1}">
  <ds:schemaRefs>
    <ds:schemaRef ds:uri="http://schemas.microsoft.com/office/2006/metadata/properties"/>
    <ds:schemaRef ds:uri="http://schemas.microsoft.com/office/infopath/2007/PartnerControls"/>
    <ds:schemaRef ds:uri="eec1121c-cda9-4836-be94-b3e836ec7879"/>
    <ds:schemaRef ds:uri="74f1bc41-95bc-426d-befc-d768ff8af8f7"/>
  </ds:schemaRefs>
</ds:datastoreItem>
</file>

<file path=customXml/itemProps4.xml><?xml version="1.0" encoding="utf-8"?>
<ds:datastoreItem xmlns:ds="http://schemas.openxmlformats.org/officeDocument/2006/customXml" ds:itemID="{DF346DDA-AB9B-476A-898F-4B6CA3E6139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BJ Bartleson</dc:creator>
  <keywords/>
  <dc:description/>
  <lastModifiedBy>Joe Barr</lastModifiedBy>
  <revision>4</revision>
  <lastPrinted>2024-03-25T16:50:00.0000000Z</lastPrinted>
  <dcterms:created xsi:type="dcterms:W3CDTF">2024-06-05T23:29:00.0000000Z</dcterms:created>
  <dcterms:modified xsi:type="dcterms:W3CDTF">2024-06-06T21:28:19.8309461Z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0x01010092C6998AEF49B14C9162997A2C2FC277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