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49AD" w:rsidR="00AD26BF" w:rsidP="00AD26BF" w:rsidRDefault="00AD26BF" w14:paraId="53E9AF8E" w14:textId="77777777">
      <w:pPr>
        <w:pStyle w:val="BodyText"/>
        <w:contextualSpacing/>
        <w:rPr>
          <w:rFonts w:ascii="Seaford" w:hAnsi="Seaford" w:eastAsia="Seaford" w:cs="Seaford"/>
          <w:sz w:val="22"/>
          <w:szCs w:val="22"/>
        </w:rPr>
      </w:pPr>
      <w:r w:rsidRPr="007649AD">
        <w:rPr>
          <w:rFonts w:ascii="Seaford" w:hAnsi="Seaford" w:eastAsia="Seaford" w:cs="Seaford"/>
          <w:sz w:val="22"/>
          <w:szCs w:val="22"/>
          <w:highlight w:val="yellow"/>
        </w:rPr>
        <w:t xml:space="preserve">TEMPLATE LETTER – PLEASE PLACE ON HOSPITAL LETTERHEAD AND ADD </w:t>
      </w:r>
      <w:r>
        <w:rPr>
          <w:rFonts w:ascii="Seaford" w:hAnsi="Seaford" w:eastAsia="Seaford" w:cs="Seaford"/>
          <w:sz w:val="22"/>
          <w:szCs w:val="22"/>
          <w:highlight w:val="yellow"/>
        </w:rPr>
        <w:t xml:space="preserve">ANY </w:t>
      </w:r>
      <w:r w:rsidRPr="007649AD">
        <w:rPr>
          <w:rFonts w:ascii="Seaford" w:hAnsi="Seaford" w:eastAsia="Seaford" w:cs="Seaford"/>
          <w:sz w:val="22"/>
          <w:szCs w:val="22"/>
          <w:highlight w:val="yellow"/>
        </w:rPr>
        <w:t>HOSPITAL-SPECIFIC DETAILS</w:t>
      </w:r>
      <w:r>
        <w:rPr>
          <w:rFonts w:ascii="Seaford" w:hAnsi="Seaford" w:eastAsia="Seaford" w:cs="Seaford"/>
          <w:sz w:val="22"/>
          <w:szCs w:val="22"/>
          <w:highlight w:val="yellow"/>
        </w:rPr>
        <w:t xml:space="preserve"> YOU THINK MIGHT BE HELPFUL</w:t>
      </w:r>
      <w:r w:rsidRPr="007649AD">
        <w:rPr>
          <w:rFonts w:ascii="Seaford" w:hAnsi="Seaford" w:eastAsia="Seaford" w:cs="Seaford"/>
          <w:sz w:val="22"/>
          <w:szCs w:val="22"/>
          <w:highlight w:val="yellow"/>
        </w:rPr>
        <w:t xml:space="preserve"> </w:t>
      </w:r>
    </w:p>
    <w:p w:rsidRPr="007649AD" w:rsidR="00AD26BF" w:rsidP="00AD26BF" w:rsidRDefault="00AD26BF" w14:paraId="4700AE6E" w14:textId="77777777">
      <w:pPr>
        <w:rPr>
          <w:rFonts w:ascii="Seaford" w:hAnsi="Seaford" w:cstheme="minorHAnsi"/>
          <w:szCs w:val="22"/>
        </w:rPr>
      </w:pPr>
    </w:p>
    <w:p w:rsidRPr="007649AD" w:rsidR="00AD26BF" w:rsidP="00AD26BF" w:rsidRDefault="00AD26BF" w14:paraId="0030959F" w14:textId="77777777">
      <w:pPr>
        <w:rPr>
          <w:rFonts w:ascii="Seaford" w:hAnsi="Seaford" w:cstheme="minorHAnsi"/>
          <w:szCs w:val="22"/>
        </w:rPr>
      </w:pPr>
    </w:p>
    <w:p w:rsidRPr="007649AD" w:rsidR="00AD26BF" w:rsidP="00AD26BF" w:rsidRDefault="00AD26BF" w14:paraId="62E89833" w14:textId="77777777">
      <w:pPr>
        <w:rPr>
          <w:rFonts w:ascii="Seaford" w:hAnsi="Seaford" w:cstheme="minorBidi"/>
          <w:szCs w:val="22"/>
        </w:rPr>
      </w:pPr>
      <w:r w:rsidRPr="007649AD">
        <w:rPr>
          <w:rFonts w:ascii="Seaford" w:hAnsi="Seaford" w:cstheme="minorBidi"/>
          <w:szCs w:val="22"/>
        </w:rPr>
        <w:t xml:space="preserve">February </w:t>
      </w:r>
      <w:r w:rsidRPr="007649AD">
        <w:rPr>
          <w:rFonts w:ascii="Seaford" w:hAnsi="Seaford" w:cstheme="minorBidi"/>
          <w:szCs w:val="22"/>
          <w:highlight w:val="yellow"/>
        </w:rPr>
        <w:t>XX</w:t>
      </w:r>
      <w:r w:rsidRPr="007649AD">
        <w:rPr>
          <w:rFonts w:ascii="Seaford" w:hAnsi="Seaford" w:cstheme="minorBidi"/>
          <w:szCs w:val="22"/>
        </w:rPr>
        <w:t>, 2024</w:t>
      </w:r>
    </w:p>
    <w:p w:rsidRPr="007649AD" w:rsidR="00AD26BF" w:rsidP="00AD26BF" w:rsidRDefault="00AD26BF" w14:paraId="1023D983" w14:textId="77777777">
      <w:pPr>
        <w:rPr>
          <w:rFonts w:ascii="Seaford" w:hAnsi="Seaford"/>
          <w:szCs w:val="22"/>
        </w:rPr>
      </w:pPr>
    </w:p>
    <w:p w:rsidRPr="007649AD" w:rsidR="00AD26BF" w:rsidP="00AD26BF" w:rsidRDefault="00AD26BF" w14:paraId="4A5C378D" w14:textId="77777777">
      <w:pPr>
        <w:ind w:left="1440" w:hanging="1440"/>
        <w:rPr>
          <w:rFonts w:ascii="Seaford" w:hAnsi="Seaford"/>
          <w:b/>
          <w:bCs/>
          <w:szCs w:val="22"/>
        </w:rPr>
      </w:pPr>
      <w:r w:rsidRPr="007649AD">
        <w:rPr>
          <w:rFonts w:ascii="Seaford" w:hAnsi="Seaford"/>
          <w:b/>
          <w:bCs/>
          <w:szCs w:val="22"/>
        </w:rPr>
        <w:t>Subject:</w:t>
      </w:r>
      <w:r w:rsidRPr="007649AD">
        <w:rPr>
          <w:rFonts w:ascii="Seaford" w:hAnsi="Seaford"/>
          <w:szCs w:val="22"/>
        </w:rPr>
        <w:tab/>
      </w:r>
      <w:r w:rsidRPr="007649AD">
        <w:rPr>
          <w:rFonts w:ascii="Seaford" w:hAnsi="Seaford"/>
          <w:b/>
          <w:bCs/>
          <w:szCs w:val="22"/>
        </w:rPr>
        <w:t>Rural Health Care Facilities Revitalization Act (H.R. 5989)</w:t>
      </w:r>
    </w:p>
    <w:p w:rsidRPr="007649AD" w:rsidR="00AD26BF" w:rsidP="00AD26BF" w:rsidRDefault="00AD26BF" w14:paraId="4ECC0892" w14:textId="77777777">
      <w:pPr>
        <w:ind w:left="1440" w:hanging="1440"/>
        <w:rPr>
          <w:rFonts w:ascii="Seaford" w:hAnsi="Seaford"/>
          <w:b/>
          <w:bCs/>
          <w:szCs w:val="22"/>
        </w:rPr>
      </w:pPr>
    </w:p>
    <w:p w:rsidRPr="007649AD" w:rsidR="00AD26BF" w:rsidP="00AD26BF" w:rsidRDefault="00AD26BF" w14:paraId="0471958B" w14:textId="77777777">
      <w:pPr>
        <w:ind w:left="1440" w:hanging="1440"/>
        <w:rPr>
          <w:rFonts w:ascii="Seaford" w:hAnsi="Seaford" w:cstheme="minorHAnsi"/>
          <w:szCs w:val="22"/>
        </w:rPr>
      </w:pPr>
    </w:p>
    <w:p w:rsidR="00AD26BF" w:rsidP="00AD26BF" w:rsidRDefault="00AD26BF" w14:paraId="1482BA6F" w14:textId="77777777">
      <w:pPr>
        <w:pStyle w:val="paragraph"/>
        <w:spacing w:before="0" w:beforeAutospacing="0" w:after="0" w:afterAutospacing="0"/>
        <w:jc w:val="both"/>
        <w:textAlignment w:val="baseline"/>
        <w:rPr>
          <w:rFonts w:ascii="Seaford" w:hAnsi="Seaford" w:cstheme="minorBidi"/>
          <w:sz w:val="22"/>
          <w:szCs w:val="22"/>
        </w:rPr>
      </w:pPr>
      <w:r w:rsidRPr="007649AD">
        <w:rPr>
          <w:rFonts w:ascii="Seaford" w:hAnsi="Seaford" w:cstheme="minorBidi"/>
          <w:sz w:val="22"/>
          <w:szCs w:val="22"/>
        </w:rPr>
        <w:t xml:space="preserve">Dear </w:t>
      </w:r>
      <w:r w:rsidRPr="007649AD">
        <w:rPr>
          <w:rStyle w:val="normaltextrun"/>
          <w:rFonts w:ascii="Seaford" w:hAnsi="Seaford" w:cs="Segoe UI"/>
          <w:sz w:val="22"/>
          <w:szCs w:val="22"/>
          <w:shd w:val="clear" w:color="auto" w:fill="FFFF00"/>
        </w:rPr>
        <w:t>[INSERT RECIPIENT]</w:t>
      </w:r>
      <w:r w:rsidRPr="007649AD">
        <w:rPr>
          <w:rFonts w:ascii="Seaford" w:hAnsi="Seaford" w:cstheme="minorBidi"/>
          <w:sz w:val="22"/>
          <w:szCs w:val="22"/>
          <w:highlight w:val="yellow"/>
        </w:rPr>
        <w:t>:</w:t>
      </w:r>
      <w:r>
        <w:rPr>
          <w:rFonts w:ascii="Seaford" w:hAnsi="Seaford" w:cstheme="minorBidi"/>
          <w:sz w:val="22"/>
          <w:szCs w:val="22"/>
        </w:rPr>
        <w:t xml:space="preserve"> </w:t>
      </w:r>
    </w:p>
    <w:p w:rsidR="00AD26BF" w:rsidP="00AD26BF" w:rsidRDefault="00AD26BF" w14:paraId="7636EBFE" w14:textId="77777777">
      <w:pPr>
        <w:pStyle w:val="paragraph"/>
        <w:spacing w:before="0" w:beforeAutospacing="0" w:after="0" w:afterAutospacing="0"/>
        <w:jc w:val="both"/>
        <w:textAlignment w:val="baseline"/>
        <w:rPr>
          <w:rFonts w:ascii="Seaford" w:hAnsi="Seaford" w:cstheme="minorBidi"/>
          <w:sz w:val="22"/>
          <w:szCs w:val="22"/>
        </w:rPr>
      </w:pPr>
    </w:p>
    <w:p w:rsidR="001B38F7" w:rsidP="00AD26BF" w:rsidRDefault="001B38F7" w14:paraId="4B2466FA" w14:textId="6A00E8BB">
      <w:pPr>
        <w:pStyle w:val="paragraph"/>
        <w:spacing w:before="0" w:beforeAutospacing="0" w:after="0" w:afterAutospacing="0"/>
        <w:jc w:val="both"/>
        <w:textAlignment w:val="baseline"/>
        <w:rPr>
          <w:rFonts w:ascii="Seaford" w:hAnsi="Seaford" w:cs="Segoe UI"/>
          <w:sz w:val="22"/>
          <w:szCs w:val="22"/>
        </w:rPr>
      </w:pPr>
      <w:r w:rsidRPr="00675DCF">
        <w:rPr>
          <w:rFonts w:ascii="Seaford" w:hAnsi="Seaford" w:cs="Segoe UI"/>
          <w:sz w:val="22"/>
          <w:szCs w:val="22"/>
          <w:highlight w:val="yellow"/>
        </w:rPr>
        <w:t xml:space="preserve">NAME OF </w:t>
      </w:r>
      <w:r>
        <w:rPr>
          <w:rFonts w:ascii="Seaford" w:hAnsi="Seaford" w:cs="Segoe UI"/>
          <w:sz w:val="22"/>
          <w:szCs w:val="22"/>
          <w:highlight w:val="yellow"/>
        </w:rPr>
        <w:t xml:space="preserve">YOUR </w:t>
      </w:r>
      <w:r w:rsidRPr="00675DCF">
        <w:rPr>
          <w:rFonts w:ascii="Seaford" w:hAnsi="Seaford" w:cs="Segoe UI"/>
          <w:sz w:val="22"/>
          <w:szCs w:val="22"/>
          <w:highlight w:val="yellow"/>
        </w:rPr>
        <w:t>HOSPITAL</w:t>
      </w:r>
      <w:r>
        <w:rPr>
          <w:rFonts w:ascii="Seaford" w:hAnsi="Seaford" w:cs="Segoe UI"/>
          <w:sz w:val="22"/>
          <w:szCs w:val="22"/>
        </w:rPr>
        <w:t xml:space="preserve"> in </w:t>
      </w:r>
      <w:r w:rsidRPr="001B38F7">
        <w:rPr>
          <w:rFonts w:ascii="Seaford" w:hAnsi="Seaford" w:cs="Segoe UI"/>
          <w:sz w:val="22"/>
          <w:szCs w:val="22"/>
          <w:highlight w:val="yellow"/>
        </w:rPr>
        <w:t>NAME OF COMMUNITY</w:t>
      </w:r>
      <w:r>
        <w:rPr>
          <w:rFonts w:ascii="Seaford" w:hAnsi="Seaford" w:cs="Segoe UI"/>
          <w:sz w:val="22"/>
          <w:szCs w:val="22"/>
        </w:rPr>
        <w:t xml:space="preserve"> </w:t>
      </w:r>
      <w:r w:rsidR="00720CBC">
        <w:rPr>
          <w:rFonts w:ascii="Seaford" w:hAnsi="Seaford" w:cs="Segoe UI"/>
          <w:sz w:val="22"/>
          <w:szCs w:val="22"/>
        </w:rPr>
        <w:t xml:space="preserve">has been serving residents and visitors for </w:t>
      </w:r>
      <w:r w:rsidRPr="00720CBC" w:rsidR="00720CBC">
        <w:rPr>
          <w:rFonts w:ascii="Seaford" w:hAnsi="Seaford" w:cs="Segoe UI"/>
          <w:sz w:val="22"/>
          <w:szCs w:val="22"/>
          <w:highlight w:val="yellow"/>
        </w:rPr>
        <w:t>XXX</w:t>
      </w:r>
      <w:r w:rsidR="00720CBC">
        <w:rPr>
          <w:rFonts w:ascii="Seaford" w:hAnsi="Seaford" w:cs="Segoe UI"/>
          <w:sz w:val="22"/>
          <w:szCs w:val="22"/>
        </w:rPr>
        <w:t xml:space="preserve"> years, providing life-saving and life-changing care that </w:t>
      </w:r>
      <w:r w:rsidR="0090134E">
        <w:rPr>
          <w:rFonts w:ascii="Seaford" w:hAnsi="Seaford" w:cs="Segoe UI"/>
          <w:sz w:val="22"/>
          <w:szCs w:val="22"/>
        </w:rPr>
        <w:t xml:space="preserve">if not for our hospital </w:t>
      </w:r>
      <w:r w:rsidR="00720CBC">
        <w:rPr>
          <w:rFonts w:ascii="Seaford" w:hAnsi="Seaford" w:cs="Segoe UI"/>
          <w:sz w:val="22"/>
          <w:szCs w:val="22"/>
        </w:rPr>
        <w:t xml:space="preserve">would </w:t>
      </w:r>
      <w:r w:rsidR="0090134E">
        <w:rPr>
          <w:rFonts w:ascii="Seaford" w:hAnsi="Seaford" w:cs="Segoe UI"/>
          <w:sz w:val="22"/>
          <w:szCs w:val="22"/>
        </w:rPr>
        <w:t>otherwise take miles and precious time to access.</w:t>
      </w:r>
    </w:p>
    <w:p w:rsidR="005C3497" w:rsidP="00AD26BF" w:rsidRDefault="005C3497" w14:paraId="05080D01" w14:textId="77777777">
      <w:pPr>
        <w:pStyle w:val="paragraph"/>
        <w:spacing w:before="0" w:beforeAutospacing="0" w:after="0" w:afterAutospacing="0"/>
        <w:jc w:val="both"/>
        <w:textAlignment w:val="baseline"/>
        <w:rPr>
          <w:rFonts w:ascii="Seaford" w:hAnsi="Seaford" w:cs="Segoe UI"/>
          <w:sz w:val="22"/>
          <w:szCs w:val="22"/>
        </w:rPr>
      </w:pPr>
    </w:p>
    <w:p w:rsidR="00AD26BF" w:rsidP="00AD26BF" w:rsidRDefault="005C3497" w14:paraId="34086DE7" w14:textId="42F39540">
      <w:pPr>
        <w:pStyle w:val="paragraph"/>
        <w:spacing w:before="0" w:beforeAutospacing="0" w:after="0" w:afterAutospacing="0"/>
        <w:jc w:val="both"/>
        <w:textAlignment w:val="baseline"/>
        <w:rPr>
          <w:rFonts w:ascii="Seaford" w:hAnsi="Seaford" w:cs="Segoe UI"/>
          <w:sz w:val="22"/>
          <w:szCs w:val="22"/>
        </w:rPr>
      </w:pPr>
      <w:r>
        <w:rPr>
          <w:rFonts w:ascii="Seaford" w:hAnsi="Seaford" w:cs="Segoe UI"/>
          <w:sz w:val="22"/>
          <w:szCs w:val="22"/>
        </w:rPr>
        <w:t>Today, these services, like those provided to millions of Californians in rural communities, are at risk.</w:t>
      </w:r>
    </w:p>
    <w:p w:rsidR="005C3497" w:rsidP="00AD26BF" w:rsidRDefault="005C3497" w14:paraId="58F9259F" w14:textId="77777777">
      <w:pPr>
        <w:pStyle w:val="paragraph"/>
        <w:spacing w:before="0" w:beforeAutospacing="0" w:after="0" w:afterAutospacing="0"/>
        <w:jc w:val="both"/>
        <w:textAlignment w:val="baseline"/>
        <w:rPr>
          <w:rFonts w:ascii="Seaford" w:hAnsi="Seaford" w:cs="Segoe UI"/>
          <w:sz w:val="22"/>
          <w:szCs w:val="22"/>
        </w:rPr>
      </w:pPr>
    </w:p>
    <w:p w:rsidRPr="005C3497" w:rsidR="005C3497" w:rsidP="4CF98E8A" w:rsidRDefault="005C3497" w14:paraId="501C6B3B" w14:textId="6A713CB4">
      <w:pPr>
        <w:pStyle w:val="paragraph"/>
        <w:spacing w:before="0" w:beforeAutospacing="off" w:after="0" w:afterAutospacing="off"/>
        <w:jc w:val="both"/>
        <w:textAlignment w:val="baseline"/>
        <w:rPr>
          <w:rFonts w:ascii="Seaford" w:hAnsi="Seaford" w:cs="Segoe UI"/>
          <w:sz w:val="22"/>
          <w:szCs w:val="22"/>
        </w:rPr>
      </w:pPr>
      <w:r w:rsidRPr="4CF98E8A" w:rsidR="005C3497">
        <w:rPr>
          <w:rFonts w:ascii="Seaford" w:hAnsi="Seaford" w:cs="Segoe UI"/>
          <w:sz w:val="22"/>
          <w:szCs w:val="22"/>
          <w:highlight w:val="yellow"/>
        </w:rPr>
        <w:t>NAME OF HOSPITAL</w:t>
      </w:r>
      <w:r w:rsidRPr="4CF98E8A" w:rsidR="005C3497">
        <w:rPr>
          <w:rFonts w:ascii="Seaford" w:hAnsi="Seaford" w:cs="Segoe UI"/>
          <w:sz w:val="22"/>
          <w:szCs w:val="22"/>
        </w:rPr>
        <w:t xml:space="preserve">, like so many </w:t>
      </w:r>
      <w:r w:rsidRPr="4CF98E8A" w:rsidR="4AF8AE71">
        <w:rPr>
          <w:rFonts w:ascii="Seaford" w:hAnsi="Seaford" w:cs="Segoe UI"/>
          <w:sz w:val="22"/>
          <w:szCs w:val="22"/>
        </w:rPr>
        <w:t xml:space="preserve">other </w:t>
      </w:r>
      <w:r w:rsidRPr="4CF98E8A" w:rsidR="005C3497">
        <w:rPr>
          <w:rFonts w:ascii="Seaford" w:hAnsi="Seaford" w:cs="Segoe UI"/>
          <w:sz w:val="22"/>
          <w:szCs w:val="22"/>
        </w:rPr>
        <w:t>small and rural hospitals</w:t>
      </w:r>
      <w:r w:rsidRPr="4CF98E8A" w:rsidR="7BD75FF0">
        <w:rPr>
          <w:rFonts w:ascii="Seaford" w:hAnsi="Seaford" w:cs="Segoe UI"/>
          <w:sz w:val="22"/>
          <w:szCs w:val="22"/>
        </w:rPr>
        <w:t>,</w:t>
      </w:r>
      <w:r w:rsidRPr="4CF98E8A" w:rsidR="005C3497">
        <w:rPr>
          <w:rFonts w:ascii="Seaford" w:hAnsi="Seaford" w:cs="Segoe UI"/>
          <w:sz w:val="22"/>
          <w:szCs w:val="22"/>
        </w:rPr>
        <w:t xml:space="preserve"> </w:t>
      </w:r>
      <w:r w:rsidRPr="4CF98E8A" w:rsidR="6F584740">
        <w:rPr>
          <w:rFonts w:ascii="Seaford" w:hAnsi="Seaford" w:cs="Segoe UI"/>
          <w:sz w:val="22"/>
          <w:szCs w:val="22"/>
        </w:rPr>
        <w:t>is</w:t>
      </w:r>
      <w:r w:rsidRPr="4CF98E8A" w:rsidR="005C3497">
        <w:rPr>
          <w:rFonts w:ascii="Seaford" w:hAnsi="Seaford" w:cs="Segoe UI"/>
          <w:sz w:val="22"/>
          <w:szCs w:val="22"/>
        </w:rPr>
        <w:t xml:space="preserve"> struggling with dwindling resources and </w:t>
      </w:r>
      <w:r w:rsidRPr="4CF98E8A" w:rsidR="00546EAE">
        <w:rPr>
          <w:rFonts w:ascii="Seaford" w:hAnsi="Seaford" w:cs="Segoe UI"/>
          <w:sz w:val="22"/>
          <w:szCs w:val="22"/>
        </w:rPr>
        <w:t xml:space="preserve">payments that simply </w:t>
      </w:r>
      <w:r w:rsidRPr="4CF98E8A" w:rsidR="00546EAE">
        <w:rPr>
          <w:rFonts w:ascii="Seaford" w:hAnsi="Seaford" w:cs="Segoe UI"/>
          <w:sz w:val="22"/>
          <w:szCs w:val="22"/>
        </w:rPr>
        <w:t>don’t</w:t>
      </w:r>
      <w:r w:rsidRPr="4CF98E8A" w:rsidR="00546EAE">
        <w:rPr>
          <w:rFonts w:ascii="Seaford" w:hAnsi="Seaford" w:cs="Segoe UI"/>
          <w:sz w:val="22"/>
          <w:szCs w:val="22"/>
        </w:rPr>
        <w:t xml:space="preserve"> cover the cost of services.</w:t>
      </w:r>
    </w:p>
    <w:p w:rsidR="00AD26BF" w:rsidP="00AD26BF" w:rsidRDefault="00AD26BF" w14:paraId="426D0FDC" w14:textId="77777777">
      <w:pPr>
        <w:pStyle w:val="paragraph"/>
        <w:spacing w:before="0" w:beforeAutospacing="0" w:after="0" w:afterAutospacing="0"/>
        <w:jc w:val="both"/>
        <w:textAlignment w:val="baseline"/>
        <w:rPr>
          <w:rFonts w:ascii="Seaford" w:hAnsi="Seaford" w:cstheme="minorBidi"/>
          <w:sz w:val="22"/>
          <w:szCs w:val="22"/>
        </w:rPr>
      </w:pPr>
    </w:p>
    <w:p w:rsidR="00AD26BF" w:rsidP="4CF98E8A" w:rsidRDefault="00AD26BF" w14:paraId="6D0635B3" w14:textId="52B070A0">
      <w:pPr>
        <w:rPr>
          <w:rFonts w:ascii="Seaford" w:hAnsi="Seaford"/>
        </w:rPr>
      </w:pPr>
      <w:r w:rsidRPr="4CF98E8A" w:rsidR="00AD26BF">
        <w:rPr>
          <w:rFonts w:ascii="Seaford" w:hAnsi="Seaford"/>
        </w:rPr>
        <w:t xml:space="preserve">Many small and rural hospitals have seen their operating margin drop by a frightening 8% from 2019 to 2023. This is a national trend. Between January 2013 and February 2020, more than 100 rural hospitals closed, including </w:t>
      </w:r>
      <w:r w:rsidRPr="4CF98E8A" w:rsidR="00CE5633">
        <w:rPr>
          <w:rFonts w:ascii="Seaford" w:hAnsi="Seaford"/>
        </w:rPr>
        <w:t>t</w:t>
      </w:r>
      <w:r w:rsidRPr="4CF98E8A" w:rsidR="546AB0C3">
        <w:rPr>
          <w:rFonts w:ascii="Seaford" w:hAnsi="Seaford"/>
        </w:rPr>
        <w:t>wo</w:t>
      </w:r>
      <w:r w:rsidRPr="4CF98E8A" w:rsidR="00AD26BF">
        <w:rPr>
          <w:rFonts w:ascii="Seaford" w:hAnsi="Seaford"/>
        </w:rPr>
        <w:t xml:space="preserve"> in California — Corcoran District Hospital</w:t>
      </w:r>
      <w:r w:rsidRPr="4CF98E8A" w:rsidR="28755C9C">
        <w:rPr>
          <w:rFonts w:ascii="Seaford" w:hAnsi="Seaford"/>
        </w:rPr>
        <w:t xml:space="preserve"> </w:t>
      </w:r>
      <w:r w:rsidRPr="4CF98E8A" w:rsidR="00AD26BF">
        <w:rPr>
          <w:rFonts w:ascii="Seaford" w:hAnsi="Seaford"/>
        </w:rPr>
        <w:t xml:space="preserve">and Madera Community Hospital. </w:t>
      </w:r>
    </w:p>
    <w:p w:rsidR="00AD26BF" w:rsidP="00AD26BF" w:rsidRDefault="00AD26BF" w14:paraId="16D5D287" w14:textId="77777777">
      <w:pPr>
        <w:rPr>
          <w:rFonts w:ascii="Seaford" w:hAnsi="Seaford"/>
          <w:szCs w:val="22"/>
        </w:rPr>
      </w:pPr>
    </w:p>
    <w:p w:rsidR="00AD26BF" w:rsidP="00AD26BF" w:rsidRDefault="00546EAE" w14:paraId="69F3279C" w14:textId="17A34AEE">
      <w:pPr>
        <w:rPr>
          <w:rFonts w:ascii="Seaford" w:hAnsi="Seaford"/>
          <w:szCs w:val="22"/>
        </w:rPr>
      </w:pPr>
      <w:r>
        <w:rPr>
          <w:rFonts w:ascii="Seaford" w:hAnsi="Seaford"/>
          <w:szCs w:val="22"/>
        </w:rPr>
        <w:t xml:space="preserve">If </w:t>
      </w:r>
      <w:r w:rsidRPr="00546EAE">
        <w:rPr>
          <w:rFonts w:ascii="Seaford" w:hAnsi="Seaford"/>
          <w:szCs w:val="22"/>
          <w:highlight w:val="yellow"/>
        </w:rPr>
        <w:t>NAME OF HOSPITAL</w:t>
      </w:r>
      <w:r>
        <w:rPr>
          <w:rFonts w:ascii="Seaford" w:hAnsi="Seaford"/>
          <w:szCs w:val="22"/>
        </w:rPr>
        <w:t xml:space="preserve"> were forced to close or reduce services to keep our doors open, </w:t>
      </w:r>
      <w:r w:rsidRPr="007649AD" w:rsidR="00AD26BF">
        <w:rPr>
          <w:rFonts w:ascii="Seaford" w:hAnsi="Seaford"/>
          <w:szCs w:val="22"/>
        </w:rPr>
        <w:t xml:space="preserve">those in poor health, seniors, and people experiencing poverty </w:t>
      </w:r>
      <w:r>
        <w:rPr>
          <w:rFonts w:ascii="Seaford" w:hAnsi="Seaford"/>
          <w:szCs w:val="22"/>
        </w:rPr>
        <w:t xml:space="preserve">would </w:t>
      </w:r>
      <w:r w:rsidRPr="007649AD" w:rsidR="00AD26BF">
        <w:rPr>
          <w:rFonts w:ascii="Seaford" w:hAnsi="Seaford"/>
          <w:szCs w:val="22"/>
        </w:rPr>
        <w:t>suffer the most (the national median poverty rate for rural communities with a hospital closure is 13%). In addition, residents</w:t>
      </w:r>
      <w:r>
        <w:rPr>
          <w:rFonts w:ascii="Seaford" w:hAnsi="Seaford"/>
          <w:szCs w:val="22"/>
        </w:rPr>
        <w:t xml:space="preserve"> would be</w:t>
      </w:r>
      <w:r w:rsidRPr="007649AD" w:rsidR="00AD26BF">
        <w:rPr>
          <w:rFonts w:ascii="Seaford" w:hAnsi="Seaford"/>
          <w:szCs w:val="22"/>
        </w:rPr>
        <w:t xml:space="preserve"> forced to travel greater distances just to access the most common health care services.</w:t>
      </w:r>
    </w:p>
    <w:p w:rsidR="00AD26BF" w:rsidP="00AD26BF" w:rsidRDefault="00AD26BF" w14:paraId="30437BC4" w14:textId="77777777">
      <w:pPr>
        <w:rPr>
          <w:rFonts w:ascii="Seaford" w:hAnsi="Seaford"/>
          <w:szCs w:val="22"/>
        </w:rPr>
      </w:pPr>
    </w:p>
    <w:p w:rsidR="00AD26BF" w:rsidP="00AD26BF" w:rsidRDefault="00AD26BF" w14:paraId="27EFDDDB" w14:textId="3E43A24F">
      <w:pPr>
        <w:rPr>
          <w:rFonts w:ascii="Seaford" w:hAnsi="Seaford"/>
          <w:szCs w:val="22"/>
        </w:rPr>
      </w:pPr>
      <w:r w:rsidRPr="00D91C2C">
        <w:rPr>
          <w:rFonts w:ascii="Seaford" w:hAnsi="Seaford"/>
          <w:szCs w:val="22"/>
          <w:highlight w:val="yellow"/>
        </w:rPr>
        <w:t xml:space="preserve">INSERT ANY </w:t>
      </w:r>
      <w:r w:rsidR="00472878">
        <w:rPr>
          <w:rFonts w:ascii="Seaford" w:hAnsi="Seaford"/>
          <w:szCs w:val="22"/>
          <w:highlight w:val="yellow"/>
        </w:rPr>
        <w:t xml:space="preserve">ADDITIONAL </w:t>
      </w:r>
      <w:r w:rsidRPr="00D91C2C">
        <w:rPr>
          <w:rFonts w:ascii="Seaford" w:hAnsi="Seaford"/>
          <w:szCs w:val="22"/>
          <w:highlight w:val="yellow"/>
        </w:rPr>
        <w:t>HOSPITAL-SPECIFIC DETAILS THAT WOULD BE HELPFUL</w:t>
      </w:r>
    </w:p>
    <w:p w:rsidR="00AD26BF" w:rsidP="00AD26BF" w:rsidRDefault="00AD26BF" w14:paraId="381ED142" w14:textId="77777777">
      <w:pPr>
        <w:rPr>
          <w:rFonts w:ascii="Seaford" w:hAnsi="Seaford"/>
          <w:szCs w:val="22"/>
        </w:rPr>
      </w:pPr>
    </w:p>
    <w:p w:rsidR="00AD26BF" w:rsidP="4CF98E8A" w:rsidRDefault="00AD26BF" w14:paraId="114E9B62" w14:textId="261954D4">
      <w:pPr>
        <w:rPr>
          <w:rFonts w:ascii="Seaford" w:hAnsi="Seaford"/>
        </w:rPr>
      </w:pPr>
      <w:r w:rsidRPr="3FC4BABB" w:rsidR="00AD26BF">
        <w:rPr>
          <w:rFonts w:ascii="Seaford" w:hAnsi="Seaford"/>
        </w:rPr>
        <w:t>We write today to ask for your</w:t>
      </w:r>
      <w:r w:rsidRPr="3FC4BABB" w:rsidR="00AD26BF">
        <w:rPr>
          <w:rFonts w:ascii="Seaford" w:hAnsi="Seaford"/>
        </w:rPr>
        <w:t xml:space="preserve"> support</w:t>
      </w:r>
      <w:r w:rsidRPr="3FC4BABB" w:rsidR="00AD26BF">
        <w:rPr>
          <w:rFonts w:ascii="Seaford" w:hAnsi="Seaford"/>
        </w:rPr>
        <w:t xml:space="preserve"> and cosponsorship of</w:t>
      </w:r>
      <w:r w:rsidRPr="3FC4BABB" w:rsidR="00AD26BF">
        <w:rPr>
          <w:rFonts w:ascii="Seaford" w:hAnsi="Seaford"/>
        </w:rPr>
        <w:t xml:space="preserve"> the Rural Health Care Facilities Revitalization Act (H.R. 5989), which would allow </w:t>
      </w:r>
      <w:r w:rsidRPr="3FC4BABB" w:rsidR="3DDE15ED">
        <w:rPr>
          <w:rFonts w:ascii="Seaford" w:hAnsi="Seaford"/>
        </w:rPr>
        <w:t>c</w:t>
      </w:r>
      <w:r w:rsidRPr="3FC4BABB" w:rsidR="00AD26BF">
        <w:rPr>
          <w:rFonts w:ascii="Seaford" w:hAnsi="Seaford"/>
        </w:rPr>
        <w:t xml:space="preserve">ommunity </w:t>
      </w:r>
      <w:r w:rsidRPr="3FC4BABB" w:rsidR="57FF748B">
        <w:rPr>
          <w:rFonts w:ascii="Seaford" w:hAnsi="Seaford"/>
        </w:rPr>
        <w:t>f</w:t>
      </w:r>
      <w:r w:rsidRPr="3FC4BABB" w:rsidR="00AD26BF">
        <w:rPr>
          <w:rFonts w:ascii="Seaford" w:hAnsi="Seaford"/>
        </w:rPr>
        <w:t xml:space="preserve">acility </w:t>
      </w:r>
      <w:r w:rsidRPr="3FC4BABB" w:rsidR="01A35135">
        <w:rPr>
          <w:rFonts w:ascii="Seaford" w:hAnsi="Seaford"/>
        </w:rPr>
        <w:t>l</w:t>
      </w:r>
      <w:r w:rsidRPr="3FC4BABB" w:rsidR="00AD26BF">
        <w:rPr>
          <w:rFonts w:ascii="Seaford" w:hAnsi="Seaford"/>
        </w:rPr>
        <w:t xml:space="preserve">oans and loan guarantees under the U.S. Department of Agriculture (USDA) to be used by rural health care facilities. </w:t>
      </w:r>
    </w:p>
    <w:p w:rsidR="00AD26BF" w:rsidP="00AD26BF" w:rsidRDefault="00AD26BF" w14:paraId="0FABC03E" w14:textId="77777777">
      <w:pPr>
        <w:rPr>
          <w:rFonts w:ascii="Seaford" w:hAnsi="Seaford"/>
          <w:szCs w:val="22"/>
        </w:rPr>
      </w:pPr>
    </w:p>
    <w:p w:rsidR="00AD26BF" w:rsidP="00AD26BF" w:rsidRDefault="00AD26BF" w14:paraId="4AFAC27F" w14:textId="77777777">
      <w:pPr>
        <w:rPr>
          <w:rFonts w:ascii="Seaford" w:hAnsi="Seaford"/>
          <w:szCs w:val="22"/>
        </w:rPr>
      </w:pPr>
      <w:r w:rsidRPr="007649AD">
        <w:rPr>
          <w:rFonts w:ascii="Seaford" w:hAnsi="Seaford"/>
          <w:szCs w:val="22"/>
        </w:rPr>
        <w:t xml:space="preserve">This funding will </w:t>
      </w:r>
      <w:r>
        <w:rPr>
          <w:rFonts w:ascii="Seaford" w:hAnsi="Seaford"/>
          <w:szCs w:val="22"/>
        </w:rPr>
        <w:t>help keep</w:t>
      </w:r>
      <w:r w:rsidRPr="007649AD">
        <w:rPr>
          <w:rFonts w:ascii="Seaford" w:hAnsi="Seaford"/>
          <w:szCs w:val="22"/>
        </w:rPr>
        <w:t xml:space="preserve"> hospital doors open to serve rural communities across the country and in California. The USDA has helped many rural hospitals stay open via their Rural Development Program. H.R. 5989 makes minor adjustments to this existing, proven, and cost-effective program that will make a major difference.</w:t>
      </w:r>
    </w:p>
    <w:p w:rsidR="00AD26BF" w:rsidP="00AD26BF" w:rsidRDefault="00AD26BF" w14:paraId="11044FEA" w14:textId="77777777">
      <w:pPr>
        <w:rPr>
          <w:rFonts w:ascii="Seaford" w:hAnsi="Seaford"/>
          <w:szCs w:val="22"/>
        </w:rPr>
      </w:pPr>
    </w:p>
    <w:p w:rsidR="00AD26BF" w:rsidP="00AD26BF" w:rsidRDefault="00AD26BF" w14:paraId="6D7A8C50" w14:textId="77777777">
      <w:pPr>
        <w:rPr>
          <w:rFonts w:ascii="Seaford" w:hAnsi="Seaford"/>
          <w:szCs w:val="22"/>
        </w:rPr>
      </w:pPr>
    </w:p>
    <w:p w:rsidR="00A23FC5" w:rsidRDefault="00AD26BF" w14:paraId="7040266B" w14:textId="478C9F83">
      <w:r w:rsidRPr="00C46198">
        <w:rPr>
          <w:rFonts w:ascii="Seaford" w:hAnsi="Seaford"/>
          <w:szCs w:val="22"/>
          <w:highlight w:val="yellow"/>
        </w:rPr>
        <w:t>SIGNATURE LINE</w:t>
      </w:r>
    </w:p>
    <w:sectPr w:rsidR="00A23FC5" w:rsidSect="00AD26B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aford">
    <w:panose1 w:val="020B0502030303020204"/>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55"/>
    <w:rsid w:val="000D1A55"/>
    <w:rsid w:val="00133386"/>
    <w:rsid w:val="0019305D"/>
    <w:rsid w:val="001B38F7"/>
    <w:rsid w:val="00472878"/>
    <w:rsid w:val="00546EAE"/>
    <w:rsid w:val="0057646F"/>
    <w:rsid w:val="005C3497"/>
    <w:rsid w:val="00720CBC"/>
    <w:rsid w:val="0090134E"/>
    <w:rsid w:val="00A23FC5"/>
    <w:rsid w:val="00AD26BF"/>
    <w:rsid w:val="00CE5633"/>
    <w:rsid w:val="00F7469F"/>
    <w:rsid w:val="01A35135"/>
    <w:rsid w:val="0BF1E182"/>
    <w:rsid w:val="28755C9C"/>
    <w:rsid w:val="2A2BE953"/>
    <w:rsid w:val="39C2F922"/>
    <w:rsid w:val="3DDE15ED"/>
    <w:rsid w:val="3FC4BABB"/>
    <w:rsid w:val="4AF8AE71"/>
    <w:rsid w:val="4CF98E8A"/>
    <w:rsid w:val="50504BF6"/>
    <w:rsid w:val="546AB0C3"/>
    <w:rsid w:val="57FF748B"/>
    <w:rsid w:val="6A9F661B"/>
    <w:rsid w:val="6F584740"/>
    <w:rsid w:val="723661CD"/>
    <w:rsid w:val="7BD7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E4D4"/>
  <w15:chartTrackingRefBased/>
  <w15:docId w15:val="{B25A7667-9A70-463E-A8A2-F4C6DB30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aford" w:hAnsi="Seaford"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26BF"/>
    <w:pPr>
      <w:spacing w:after="0" w:line="240" w:lineRule="auto"/>
    </w:pPr>
    <w:rPr>
      <w:rFonts w:ascii="Times New Roman" w:hAnsi="Times New Roman" w:eastAsia="Times New Roman" w:cs="Times New Roman"/>
      <w:kern w:val="0"/>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AD26BF"/>
    <w:rPr>
      <w:bCs/>
      <w:iCs/>
      <w:sz w:val="24"/>
    </w:rPr>
  </w:style>
  <w:style w:type="character" w:styleId="BodyTextChar" w:customStyle="1">
    <w:name w:val="Body Text Char"/>
    <w:basedOn w:val="DefaultParagraphFont"/>
    <w:link w:val="BodyText"/>
    <w:rsid w:val="00AD26BF"/>
    <w:rPr>
      <w:rFonts w:ascii="Times New Roman" w:hAnsi="Times New Roman" w:eastAsia="Times New Roman" w:cs="Times New Roman"/>
      <w:bCs/>
      <w:iCs/>
      <w:kern w:val="0"/>
      <w:sz w:val="24"/>
      <w:szCs w:val="20"/>
      <w14:ligatures w14:val="none"/>
    </w:rPr>
  </w:style>
  <w:style w:type="paragraph" w:styleId="paragraph" w:customStyle="1">
    <w:name w:val="paragraph"/>
    <w:basedOn w:val="Normal"/>
    <w:rsid w:val="00AD26BF"/>
    <w:pPr>
      <w:spacing w:before="100" w:beforeAutospacing="1" w:after="100" w:afterAutospacing="1"/>
    </w:pPr>
    <w:rPr>
      <w:sz w:val="24"/>
      <w:szCs w:val="24"/>
    </w:rPr>
  </w:style>
  <w:style w:type="character" w:styleId="normaltextrun" w:customStyle="1">
    <w:name w:val="normaltextrun"/>
    <w:basedOn w:val="DefaultParagraphFont"/>
    <w:rsid w:val="00AD2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6998AEF49B14C9162997A2C2FC277" ma:contentTypeVersion="20" ma:contentTypeDescription="Create a new document." ma:contentTypeScope="" ma:versionID="7625fec4cbbf724611d60ebe6ff9d417">
  <xsd:schema xmlns:xsd="http://www.w3.org/2001/XMLSchema" xmlns:xs="http://www.w3.org/2001/XMLSchema" xmlns:p="http://schemas.microsoft.com/office/2006/metadata/properties" xmlns:ns2="eec1121c-cda9-4836-be94-b3e836ec7879" xmlns:ns3="74f1bc41-95bc-426d-befc-d768ff8af8f7" targetNamespace="http://schemas.microsoft.com/office/2006/metadata/properties" ma:root="true" ma:fieldsID="ca0ff47605fd562be4aea982a2df5422" ns2:_="" ns3:_="">
    <xsd:import namespace="eec1121c-cda9-4836-be94-b3e836ec7879"/>
    <xsd:import namespace="74f1bc41-95bc-426d-befc-d768ff8af8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Status" minOccurs="0"/>
                <xsd:element ref="ns3:MediaLengthInSeconds" minOccurs="0"/>
                <xsd:element ref="ns3:Number"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121c-cda9-4836-be94-b3e836ec7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11deb5-85fb-4757-822d-bf885682c216}" ma:internalName="TaxCatchAll" ma:showField="CatchAllData" ma:web="eec1121c-cda9-4836-be94-b3e836ec7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f1bc41-95bc-426d-befc-d768ff8af8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Draft" ma:format="Dropdown" ma:internalName="Status">
      <xsd:simpleType>
        <xsd:restriction base="dms:Choice">
          <xsd:enumeration value="Draft"/>
          <xsd:enumeration value="Final"/>
        </xsd:restrictio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2d16c8-d7a8-429d-8311-ece1885a548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4f1bc41-95bc-426d-befc-d768ff8af8f7">Draft</Status>
    <lcf76f155ced4ddcb4097134ff3c332f xmlns="74f1bc41-95bc-426d-befc-d768ff8af8f7">
      <Terms xmlns="http://schemas.microsoft.com/office/infopath/2007/PartnerControls"/>
    </lcf76f155ced4ddcb4097134ff3c332f>
    <TaxCatchAll xmlns="eec1121c-cda9-4836-be94-b3e836ec7879" xsi:nil="true"/>
    <Number xmlns="74f1bc41-95bc-426d-befc-d768ff8af8f7" xsi:nil="true"/>
  </documentManagement>
</p:properties>
</file>

<file path=customXml/itemProps1.xml><?xml version="1.0" encoding="utf-8"?>
<ds:datastoreItem xmlns:ds="http://schemas.openxmlformats.org/officeDocument/2006/customXml" ds:itemID="{3E0758E7-16F1-4E66-B8CF-D5D73731E393}"/>
</file>

<file path=customXml/itemProps2.xml><?xml version="1.0" encoding="utf-8"?>
<ds:datastoreItem xmlns:ds="http://schemas.openxmlformats.org/officeDocument/2006/customXml" ds:itemID="{19557C4D-A929-409E-B33A-000BA5D763AA}"/>
</file>

<file path=customXml/itemProps3.xml><?xml version="1.0" encoding="utf-8"?>
<ds:datastoreItem xmlns:ds="http://schemas.openxmlformats.org/officeDocument/2006/customXml" ds:itemID="{939C9856-E78C-4011-9E06-02ACEF2D8E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Simon</dc:creator>
  <keywords/>
  <dc:description/>
  <lastModifiedBy>Brianna Parker</lastModifiedBy>
  <revision>12</revision>
  <dcterms:created xsi:type="dcterms:W3CDTF">2024-02-09T19:21:00.0000000Z</dcterms:created>
  <dcterms:modified xsi:type="dcterms:W3CDTF">2024-02-13T21:11:43.5660382Z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0x01010092C6998AEF49B14C9162997A2C2FC277</vt:lpwstr>
  </property>
  <property fmtid="{D5CDD505-2E9C-101B-9397-08002B2CF9AE}" pid="3" name="MediaServiceImageTags">
    <vt:lpwstr/>
  </property>
</Properties>
</file>